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43B" w:rsidRDefault="00977292" w:rsidP="0014250E">
      <w:pPr>
        <w:ind w:left="-284" w:hanging="332"/>
        <w:jc w:val="center"/>
      </w:pPr>
      <w:bookmarkStart w:id="0" w:name="_GoBack"/>
      <w:bookmarkEnd w:id="0"/>
      <w:r>
        <w:rPr>
          <w:noProof/>
          <w:lang w:eastAsia="en-GB"/>
        </w:rPr>
        <w:drawing>
          <wp:anchor distT="0" distB="0" distL="114300" distR="114300" simplePos="0" relativeHeight="251658752" behindDoc="0" locked="1" layoutInCell="1" allowOverlap="1" wp14:anchorId="493AE56E" wp14:editId="7380775D">
            <wp:simplePos x="0" y="0"/>
            <wp:positionH relativeFrom="column">
              <wp:posOffset>-40005</wp:posOffset>
            </wp:positionH>
            <wp:positionV relativeFrom="paragraph">
              <wp:posOffset>-323215</wp:posOffset>
            </wp:positionV>
            <wp:extent cx="1904400" cy="781200"/>
            <wp:effectExtent l="0" t="0" r="635"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4400" cy="7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43B" w:rsidRDefault="0039643B" w:rsidP="0039643B"/>
    <w:p w:rsidR="00564ECF" w:rsidRDefault="00977292" w:rsidP="0039643B">
      <w:r>
        <w:rPr>
          <w:noProof/>
          <w:lang w:eastAsia="en-GB"/>
        </w:rPr>
        <w:drawing>
          <wp:anchor distT="0" distB="0" distL="114300" distR="114300" simplePos="0" relativeHeight="251659776" behindDoc="1" locked="0" layoutInCell="1" allowOverlap="1" wp14:anchorId="57C0885E" wp14:editId="103C6541">
            <wp:simplePos x="0" y="0"/>
            <wp:positionH relativeFrom="column">
              <wp:posOffset>0</wp:posOffset>
            </wp:positionH>
            <wp:positionV relativeFrom="paragraph">
              <wp:posOffset>1905</wp:posOffset>
            </wp:positionV>
            <wp:extent cx="6645910" cy="7608570"/>
            <wp:effectExtent l="0" t="0" r="254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760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ECF">
        <w:t xml:space="preserve">   </w:t>
      </w:r>
    </w:p>
    <w:p w:rsidR="00181D13" w:rsidRPr="00871224" w:rsidRDefault="00E36A7C" w:rsidP="00871224">
      <w:pPr>
        <w:rPr>
          <w:b/>
          <w:color w:val="FFFFFF" w:themeColor="background1"/>
          <w:sz w:val="40"/>
          <w:szCs w:val="40"/>
        </w:rPr>
      </w:pPr>
      <w:r>
        <w:rPr>
          <w:b/>
          <w:color w:val="FFFFFF" w:themeColor="background1"/>
          <w:sz w:val="40"/>
          <w:szCs w:val="40"/>
        </w:rPr>
        <w:t xml:space="preserve"> </w:t>
      </w:r>
      <w:r w:rsidR="002D6275" w:rsidRPr="00871224">
        <w:rPr>
          <w:b/>
          <w:color w:val="FFFFFF" w:themeColor="background1"/>
          <w:sz w:val="40"/>
          <w:szCs w:val="40"/>
        </w:rPr>
        <w:t xml:space="preserve">Business </w:t>
      </w:r>
      <w:r w:rsidR="00C92156">
        <w:rPr>
          <w:b/>
          <w:color w:val="FFFFFF" w:themeColor="background1"/>
          <w:sz w:val="40"/>
          <w:szCs w:val="40"/>
        </w:rPr>
        <w:t>Partnership</w:t>
      </w:r>
      <w:r w:rsidR="002D6275" w:rsidRPr="00871224">
        <w:rPr>
          <w:b/>
          <w:color w:val="FFFFFF" w:themeColor="background1"/>
          <w:sz w:val="40"/>
          <w:szCs w:val="40"/>
        </w:rPr>
        <w:t xml:space="preserve"> Co-ordinator</w:t>
      </w:r>
    </w:p>
    <w:p w:rsidR="00181D13" w:rsidRPr="00A17E35" w:rsidRDefault="00181D13" w:rsidP="00181D13">
      <w:pPr>
        <w:ind w:firstLine="142"/>
        <w:rPr>
          <w:color w:val="FFFFFF"/>
          <w:sz w:val="40"/>
          <w:szCs w:val="40"/>
        </w:rPr>
      </w:pPr>
    </w:p>
    <w:p w:rsidR="00181D13" w:rsidRPr="00A17E35" w:rsidRDefault="00181D13" w:rsidP="00181D13">
      <w:pPr>
        <w:ind w:firstLine="142"/>
        <w:rPr>
          <w:color w:val="FFFFFF"/>
          <w:sz w:val="40"/>
          <w:szCs w:val="40"/>
        </w:rPr>
      </w:pPr>
    </w:p>
    <w:p w:rsidR="00181D13" w:rsidRPr="00A17E35" w:rsidRDefault="00181D13" w:rsidP="00181D13">
      <w:pPr>
        <w:ind w:firstLine="142"/>
        <w:rPr>
          <w:color w:val="FFFFFF"/>
          <w:sz w:val="40"/>
          <w:szCs w:val="40"/>
        </w:rPr>
      </w:pPr>
    </w:p>
    <w:p w:rsidR="00181D13" w:rsidRPr="00A17E35" w:rsidRDefault="00181D13" w:rsidP="00181D13">
      <w:pPr>
        <w:ind w:firstLine="142"/>
        <w:rPr>
          <w:color w:val="FFFFFF"/>
          <w:sz w:val="40"/>
          <w:szCs w:val="40"/>
        </w:rPr>
      </w:pPr>
    </w:p>
    <w:p w:rsidR="00181D13" w:rsidRPr="00A17E35" w:rsidRDefault="00181D13" w:rsidP="00181D13">
      <w:pPr>
        <w:ind w:firstLine="142"/>
        <w:rPr>
          <w:color w:val="FFFFFF"/>
          <w:sz w:val="40"/>
          <w:szCs w:val="40"/>
        </w:rPr>
      </w:pPr>
    </w:p>
    <w:p w:rsidR="00181D13" w:rsidRPr="00A17E35" w:rsidRDefault="00181D13" w:rsidP="00181D13">
      <w:pPr>
        <w:ind w:firstLine="142"/>
        <w:rPr>
          <w:color w:val="FFFFFF"/>
          <w:sz w:val="40"/>
          <w:szCs w:val="40"/>
        </w:rPr>
      </w:pPr>
    </w:p>
    <w:p w:rsidR="00181D13" w:rsidRPr="00A17E35" w:rsidRDefault="00181D13" w:rsidP="00181D13">
      <w:pPr>
        <w:ind w:firstLine="142"/>
        <w:rPr>
          <w:color w:val="FFFFFF"/>
          <w:sz w:val="40"/>
          <w:szCs w:val="40"/>
        </w:rPr>
      </w:pPr>
    </w:p>
    <w:p w:rsidR="00181D13" w:rsidRPr="00A17E35" w:rsidRDefault="00181D13" w:rsidP="00181D13">
      <w:pPr>
        <w:ind w:firstLine="142"/>
        <w:rPr>
          <w:color w:val="FFFFFF"/>
          <w:sz w:val="40"/>
          <w:szCs w:val="40"/>
        </w:rPr>
      </w:pPr>
    </w:p>
    <w:p w:rsidR="00181D13" w:rsidRPr="00A17E35" w:rsidRDefault="00181D13" w:rsidP="00181D13">
      <w:pPr>
        <w:ind w:firstLine="142"/>
        <w:rPr>
          <w:color w:val="FFFFFF"/>
          <w:sz w:val="40"/>
          <w:szCs w:val="40"/>
        </w:rPr>
      </w:pPr>
    </w:p>
    <w:p w:rsidR="00FD7D80" w:rsidRDefault="00FD7D80" w:rsidP="00F91E01">
      <w:pPr>
        <w:spacing w:after="0"/>
        <w:ind w:left="284"/>
        <w:rPr>
          <w:b/>
          <w:color w:val="FFFFFF"/>
        </w:rPr>
      </w:pPr>
    </w:p>
    <w:p w:rsidR="00FD7D80" w:rsidRDefault="00FD7D80" w:rsidP="00F91E01">
      <w:pPr>
        <w:spacing w:after="0"/>
        <w:ind w:left="284"/>
        <w:rPr>
          <w:b/>
          <w:color w:val="FFFFFF"/>
        </w:rPr>
      </w:pPr>
    </w:p>
    <w:p w:rsidR="00FD7D80" w:rsidRDefault="00FD7D80" w:rsidP="00F91E01">
      <w:pPr>
        <w:spacing w:after="0"/>
        <w:ind w:left="284"/>
        <w:rPr>
          <w:b/>
          <w:color w:val="FFFFFF"/>
        </w:rPr>
      </w:pPr>
    </w:p>
    <w:p w:rsidR="00FD7D80" w:rsidRDefault="00FD7D80" w:rsidP="00F91E01">
      <w:pPr>
        <w:spacing w:after="0"/>
        <w:ind w:left="284"/>
        <w:rPr>
          <w:b/>
          <w:color w:val="FFFFFF"/>
        </w:rPr>
      </w:pPr>
    </w:p>
    <w:p w:rsidR="005861DF" w:rsidRPr="00A17E35" w:rsidRDefault="00181D13" w:rsidP="00C05E84">
      <w:pPr>
        <w:spacing w:after="0"/>
        <w:rPr>
          <w:color w:val="FFFFFF"/>
        </w:rPr>
      </w:pPr>
      <w:r w:rsidRPr="00A17E35">
        <w:rPr>
          <w:b/>
          <w:color w:val="FFFFFF"/>
        </w:rPr>
        <w:t>Closing date</w:t>
      </w:r>
      <w:r w:rsidR="00F91E01">
        <w:rPr>
          <w:b/>
          <w:color w:val="FFFFFF"/>
        </w:rPr>
        <w:t xml:space="preserve">: </w:t>
      </w:r>
      <w:r w:rsidR="00804987">
        <w:rPr>
          <w:b/>
          <w:color w:val="FFFFFF"/>
        </w:rPr>
        <w:t>08 November</w:t>
      </w:r>
    </w:p>
    <w:p w:rsidR="00181D13" w:rsidRPr="00A17E35" w:rsidRDefault="00181D13" w:rsidP="00C05E84">
      <w:pPr>
        <w:rPr>
          <w:color w:val="FFFFFF"/>
        </w:rPr>
      </w:pPr>
      <w:r w:rsidRPr="00A17E35">
        <w:rPr>
          <w:color w:val="FFFFFF"/>
        </w:rPr>
        <w:t xml:space="preserve">Ref: </w:t>
      </w:r>
      <w:r w:rsidR="00F91E01">
        <w:rPr>
          <w:color w:val="FFFFFF"/>
        </w:rPr>
        <w:t>R130339</w:t>
      </w:r>
    </w:p>
    <w:p w:rsidR="00564ECF" w:rsidRDefault="00564ECF" w:rsidP="00726E9E">
      <w:pPr>
        <w:pStyle w:val="Heading2"/>
      </w:pPr>
    </w:p>
    <w:p w:rsidR="00055497" w:rsidRDefault="00055497" w:rsidP="00726E9E">
      <w:pPr>
        <w:pStyle w:val="Heading2"/>
      </w:pPr>
    </w:p>
    <w:p w:rsidR="00644264" w:rsidRPr="00644264" w:rsidRDefault="00977292" w:rsidP="00644264">
      <w:r>
        <w:rPr>
          <w:noProof/>
          <w:lang w:eastAsia="en-GB"/>
        </w:rPr>
        <mc:AlternateContent>
          <mc:Choice Requires="wps">
            <w:drawing>
              <wp:anchor distT="0" distB="0" distL="114300" distR="114300" simplePos="0" relativeHeight="251660800" behindDoc="0" locked="0" layoutInCell="1" allowOverlap="1" wp14:anchorId="666E99C4" wp14:editId="3C0DD41D">
                <wp:simplePos x="0" y="0"/>
                <wp:positionH relativeFrom="column">
                  <wp:posOffset>28575</wp:posOffset>
                </wp:positionH>
                <wp:positionV relativeFrom="paragraph">
                  <wp:posOffset>83185</wp:posOffset>
                </wp:positionV>
                <wp:extent cx="6724650" cy="66675"/>
                <wp:effectExtent l="0" t="0" r="0" b="952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0" cy="666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2.25pt;margin-top:6.55pt;width:529.5pt;height: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" fillcolor="window" stroked="f" strokeweight="2pt">
                <v:path arrowok="t"/>
              </v:rect>
            </w:pict>
          </mc:Fallback>
        </mc:AlternateContent>
      </w:r>
    </w:p>
    <w:tbl>
      <w:tblPr>
        <w:tblW w:w="0" w:type="auto"/>
        <w:tblLook w:val="04A0" w:firstRow="1" w:lastRow="0" w:firstColumn="1" w:lastColumn="0" w:noHBand="0" w:noVBand="1"/>
      </w:tblPr>
      <w:tblGrid>
        <w:gridCol w:w="3276"/>
        <w:gridCol w:w="1497"/>
        <w:gridCol w:w="1473"/>
        <w:gridCol w:w="2766"/>
        <w:gridCol w:w="1670"/>
      </w:tblGrid>
      <w:tr w:rsidR="00CF31D0" w:rsidRPr="00CF31D0" w:rsidTr="00FF6669">
        <w:trPr>
          <w:trHeight w:val="1425"/>
        </w:trPr>
        <w:tc>
          <w:tcPr>
            <w:tcW w:w="2136" w:type="dxa"/>
            <w:shd w:val="clear" w:color="auto" w:fill="auto"/>
          </w:tcPr>
          <w:p w:rsidR="00CF31D0" w:rsidRPr="00CF31D0" w:rsidRDefault="00CF31D0" w:rsidP="00CF31D0">
            <w:pPr>
              <w:rPr>
                <w:rFonts w:eastAsia="Times New Roman" w:cs="Arial"/>
                <w:bCs/>
                <w:color w:val="595959"/>
                <w:sz w:val="32"/>
                <w:szCs w:val="32"/>
              </w:rPr>
            </w:pPr>
            <w:r w:rsidRPr="00CF31D0">
              <w:rPr>
                <w:rFonts w:eastAsia="Times New Roman" w:cs="Arial"/>
                <w:bCs/>
                <w:color w:val="595959"/>
                <w:sz w:val="32"/>
                <w:szCs w:val="32"/>
              </w:rPr>
              <w:br w:type="page"/>
            </w:r>
            <w:sdt>
              <w:sdtPr>
                <w:rPr>
                  <w:noProof/>
                </w:rPr>
                <w:alias w:val="University Wide Logos"/>
                <w:tag w:val="University Wide Logos"/>
                <w:id w:val="1279524443"/>
                <w:lock w:val="sdtLocked"/>
                <w:picture/>
              </w:sdtPr>
              <w:sdtEndPr/>
              <w:sdtContent>
                <w:r w:rsidR="00295D71" w:rsidRPr="00295D71">
                  <w:rPr>
                    <w:noProof/>
                    <w:lang w:eastAsia="en-GB"/>
                  </w:rPr>
                  <w:drawing>
                    <wp:inline distT="0" distB="0" distL="0" distR="0" wp14:anchorId="154A8383" wp14:editId="66A404DD">
                      <wp:extent cx="1943100" cy="736600"/>
                      <wp:effectExtent l="0" t="0" r="0" b="6350"/>
                      <wp:docPr id="6" name="Picture 0" descr="AB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 logo.JPG"/>
                              <pic:cNvPicPr/>
                            </pic:nvPicPr>
                            <pic:blipFill>
                              <a:blip r:embed="rId11" cstate="print"/>
                              <a:stretch>
                                <a:fillRect/>
                              </a:stretch>
                            </pic:blipFill>
                            <pic:spPr>
                              <a:xfrm>
                                <a:off x="0" y="0"/>
                                <a:ext cx="1945431" cy="737484"/>
                              </a:xfrm>
                              <a:prstGeom prst="rect">
                                <a:avLst/>
                              </a:prstGeom>
                            </pic:spPr>
                          </pic:pic>
                        </a:graphicData>
                      </a:graphic>
                    </wp:inline>
                  </w:drawing>
                </w:r>
              </w:sdtContent>
            </w:sdt>
          </w:p>
        </w:tc>
        <w:tc>
          <w:tcPr>
            <w:tcW w:w="2136" w:type="dxa"/>
            <w:shd w:val="clear" w:color="auto" w:fill="auto"/>
          </w:tcPr>
          <w:sdt>
            <w:sdtPr>
              <w:rPr>
                <w:noProof/>
              </w:rPr>
              <w:alias w:val="University Wide Logos"/>
              <w:tag w:val="University Wide Logos"/>
              <w:id w:val="-831219322"/>
              <w:lock w:val="sdtLocked"/>
              <w:picture/>
            </w:sdtPr>
            <w:sdtEndPr/>
            <w:sdtContent>
              <w:p w:rsidR="00CF31D0" w:rsidRPr="00CF31D0" w:rsidRDefault="00295D71" w:rsidP="00CF31D0">
                <w:pPr>
                  <w:rPr>
                    <w:rFonts w:eastAsia="Times New Roman" w:cs="Arial"/>
                    <w:bCs/>
                    <w:color w:val="595959"/>
                    <w:sz w:val="32"/>
                    <w:szCs w:val="32"/>
                  </w:rPr>
                </w:pPr>
                <w:r w:rsidRPr="00295D71">
                  <w:rPr>
                    <w:noProof/>
                    <w:lang w:eastAsia="en-GB"/>
                  </w:rPr>
                  <w:drawing>
                    <wp:inline distT="0" distB="0" distL="0" distR="0" wp14:anchorId="6BD67424" wp14:editId="1D32768D">
                      <wp:extent cx="704850" cy="449646"/>
                      <wp:effectExtent l="19050" t="0" r="0" b="0"/>
                      <wp:docPr id="3" name="Picture 1" descr="E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S"/>
                              <pic:cNvPicPr>
                                <a:picLocks noChangeAspect="1" noChangeArrowheads="1"/>
                              </pic:cNvPicPr>
                            </pic:nvPicPr>
                            <pic:blipFill>
                              <a:blip r:embed="rId12" cstate="print"/>
                              <a:srcRect/>
                              <a:stretch>
                                <a:fillRect/>
                              </a:stretch>
                            </pic:blipFill>
                            <pic:spPr bwMode="auto">
                              <a:xfrm>
                                <a:off x="0" y="0"/>
                                <a:ext cx="704850" cy="449646"/>
                              </a:xfrm>
                              <a:prstGeom prst="rect">
                                <a:avLst/>
                              </a:prstGeom>
                              <a:noFill/>
                              <a:ln w="9525">
                                <a:noFill/>
                                <a:miter lim="800000"/>
                                <a:headEnd/>
                                <a:tailEnd/>
                              </a:ln>
                            </pic:spPr>
                          </pic:pic>
                        </a:graphicData>
                      </a:graphic>
                    </wp:inline>
                  </w:drawing>
                </w:r>
              </w:p>
            </w:sdtContent>
          </w:sdt>
        </w:tc>
        <w:tc>
          <w:tcPr>
            <w:tcW w:w="2136" w:type="dxa"/>
            <w:shd w:val="clear" w:color="auto" w:fill="auto"/>
          </w:tcPr>
          <w:sdt>
            <w:sdtPr>
              <w:rPr>
                <w:noProof/>
              </w:rPr>
              <w:alias w:val="University Wide Logos"/>
              <w:tag w:val="University Wide Logos"/>
              <w:id w:val="-1594465333"/>
              <w:lock w:val="sdtLocked"/>
              <w:picture/>
            </w:sdtPr>
            <w:sdtEndPr/>
            <w:sdtContent>
              <w:p w:rsidR="00CF31D0" w:rsidRPr="00CF31D0" w:rsidRDefault="00295D71" w:rsidP="00CF31D0">
                <w:pPr>
                  <w:rPr>
                    <w:rFonts w:eastAsia="Times New Roman" w:cs="Arial"/>
                    <w:bCs/>
                    <w:color w:val="595959"/>
                    <w:sz w:val="32"/>
                    <w:szCs w:val="32"/>
                  </w:rPr>
                </w:pPr>
                <w:r w:rsidRPr="00295D71">
                  <w:rPr>
                    <w:noProof/>
                    <w:lang w:eastAsia="en-GB"/>
                  </w:rPr>
                  <w:drawing>
                    <wp:inline distT="0" distB="0" distL="0" distR="0" wp14:anchorId="0CFF53E6" wp14:editId="3A426609">
                      <wp:extent cx="695325" cy="695325"/>
                      <wp:effectExtent l="0" t="0" r="9525" b="9525"/>
                      <wp:docPr id="1" name="Picture 1" descr="h:\My Documents\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New 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sdtContent>
          </w:sdt>
        </w:tc>
        <w:tc>
          <w:tcPr>
            <w:tcW w:w="2137" w:type="dxa"/>
            <w:shd w:val="clear" w:color="auto" w:fill="auto"/>
          </w:tcPr>
          <w:sdt>
            <w:sdtPr>
              <w:rPr>
                <w:rFonts w:cs="Arial"/>
                <w:noProof/>
              </w:rPr>
              <w:alias w:val="University Wide Logos"/>
              <w:tag w:val="University Wide Logos"/>
              <w:id w:val="1731421271"/>
              <w:lock w:val="sdtLocked"/>
              <w:picture/>
            </w:sdtPr>
            <w:sdtEndPr/>
            <w:sdtContent>
              <w:p w:rsidR="00CF31D0" w:rsidRPr="00CF31D0" w:rsidRDefault="00295D71" w:rsidP="00CF31D0">
                <w:pPr>
                  <w:rPr>
                    <w:rFonts w:eastAsia="Times New Roman" w:cs="Arial"/>
                    <w:bCs/>
                    <w:color w:val="595959"/>
                    <w:sz w:val="32"/>
                    <w:szCs w:val="32"/>
                  </w:rPr>
                </w:pPr>
                <w:r w:rsidRPr="00295D71">
                  <w:rPr>
                    <w:rFonts w:cs="Arial"/>
                    <w:noProof/>
                    <w:lang w:eastAsia="en-GB"/>
                  </w:rPr>
                  <w:drawing>
                    <wp:inline distT="0" distB="0" distL="0" distR="0" wp14:anchorId="0789500E" wp14:editId="39D0E328">
                      <wp:extent cx="1590675" cy="525491"/>
                      <wp:effectExtent l="19050" t="0" r="9525" b="0"/>
                      <wp:docPr id="21" name="Picture 11" descr="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BA"/>
                              <pic:cNvPicPr>
                                <a:picLocks noChangeAspect="1" noChangeArrowheads="1"/>
                              </pic:cNvPicPr>
                            </pic:nvPicPr>
                            <pic:blipFill>
                              <a:blip r:embed="rId14" cstate="print"/>
                              <a:srcRect/>
                              <a:stretch>
                                <a:fillRect/>
                              </a:stretch>
                            </pic:blipFill>
                            <pic:spPr bwMode="auto">
                              <a:xfrm>
                                <a:off x="0" y="0"/>
                                <a:ext cx="1590675" cy="525491"/>
                              </a:xfrm>
                              <a:prstGeom prst="rect">
                                <a:avLst/>
                              </a:prstGeom>
                              <a:noFill/>
                              <a:ln w="9525">
                                <a:noFill/>
                                <a:miter lim="800000"/>
                                <a:headEnd/>
                                <a:tailEnd/>
                              </a:ln>
                            </pic:spPr>
                          </pic:pic>
                        </a:graphicData>
                      </a:graphic>
                    </wp:inline>
                  </w:drawing>
                </w:r>
              </w:p>
            </w:sdtContent>
          </w:sdt>
        </w:tc>
        <w:tc>
          <w:tcPr>
            <w:tcW w:w="2137" w:type="dxa"/>
            <w:shd w:val="clear" w:color="auto" w:fill="auto"/>
          </w:tcPr>
          <w:sdt>
            <w:sdtPr>
              <w:rPr>
                <w:rFonts w:eastAsia="Times New Roman" w:cs="Arial"/>
                <w:bCs/>
                <w:color w:val="595959"/>
                <w:sz w:val="32"/>
                <w:szCs w:val="32"/>
              </w:rPr>
              <w:alias w:val="Two Ticks Logo"/>
              <w:tag w:val="Two Ticks"/>
              <w:id w:val="-1625693960"/>
              <w:lock w:val="sdtContentLocked"/>
              <w:picture/>
            </w:sdtPr>
            <w:sdtEndPr/>
            <w:sdtContent>
              <w:p w:rsidR="00CF31D0" w:rsidRPr="00CF31D0" w:rsidRDefault="00CF31D0" w:rsidP="00CF31D0">
                <w:pPr>
                  <w:rPr>
                    <w:rFonts w:eastAsia="Times New Roman" w:cs="Arial"/>
                    <w:bCs/>
                    <w:color w:val="595959"/>
                    <w:sz w:val="32"/>
                    <w:szCs w:val="32"/>
                  </w:rPr>
                </w:pPr>
                <w:r w:rsidRPr="00CF31D0">
                  <w:rPr>
                    <w:rFonts w:eastAsia="Times New Roman" w:cs="Arial"/>
                    <w:bCs/>
                    <w:noProof/>
                    <w:color w:val="595959"/>
                    <w:sz w:val="32"/>
                    <w:szCs w:val="32"/>
                    <w:lang w:eastAsia="en-GB"/>
                  </w:rPr>
                  <w:drawing>
                    <wp:inline distT="0" distB="0" distL="0" distR="0" wp14:anchorId="4A82F125" wp14:editId="1C69FDF9">
                      <wp:extent cx="857250" cy="714375"/>
                      <wp:effectExtent l="0" t="0" r="0" b="952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57250" cy="714375"/>
                              </a:xfrm>
                              <a:prstGeom prst="rect">
                                <a:avLst/>
                              </a:prstGeom>
                              <a:noFill/>
                              <a:ln>
                                <a:noFill/>
                              </a:ln>
                            </pic:spPr>
                          </pic:pic>
                        </a:graphicData>
                      </a:graphic>
                    </wp:inline>
                  </w:drawing>
                </w:r>
              </w:p>
            </w:sdtContent>
          </w:sdt>
        </w:tc>
      </w:tr>
    </w:tbl>
    <w:p w:rsidR="00F91E01" w:rsidRDefault="00F91E01" w:rsidP="00726E9E">
      <w:pPr>
        <w:pStyle w:val="Heading2"/>
      </w:pPr>
    </w:p>
    <w:p w:rsidR="001403ED" w:rsidRDefault="00977292" w:rsidP="00726E9E">
      <w:pPr>
        <w:pStyle w:val="Heading2"/>
      </w:pPr>
      <w:r>
        <w:rPr>
          <w:noProof/>
          <w:lang w:eastAsia="en-GB"/>
        </w:rPr>
        <mc:AlternateContent>
          <mc:Choice Requires="wps">
            <w:drawing>
              <wp:anchor distT="0" distB="0" distL="114300" distR="114300" simplePos="0" relativeHeight="251654656" behindDoc="0" locked="0" layoutInCell="1" allowOverlap="1" wp14:anchorId="1A9D901D" wp14:editId="29AE6D05">
                <wp:simplePos x="0" y="0"/>
                <wp:positionH relativeFrom="column">
                  <wp:posOffset>-3656965</wp:posOffset>
                </wp:positionH>
                <wp:positionV relativeFrom="paragraph">
                  <wp:posOffset>8255</wp:posOffset>
                </wp:positionV>
                <wp:extent cx="2072640" cy="2377440"/>
                <wp:effectExtent l="0" t="0" r="3810" b="381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72640" cy="2377440"/>
                        </a:xfrm>
                        <a:prstGeom prst="triangle">
                          <a:avLst>
                            <a:gd name="adj" fmla="val 0"/>
                          </a:avLst>
                        </a:prstGeom>
                        <a:solidFill>
                          <a:srgbClr val="4D4F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26" type="#_x0000_t5" style="position:absolute;margin-left:-287.95pt;margin-top:.65pt;width:163.2pt;height:187.2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" adj="0" fillcolor="#4d4f53" stroked="f"/>
            </w:pict>
          </mc:Fallback>
        </mc:AlternateContent>
      </w:r>
      <w:r w:rsidR="001403ED">
        <w:t>Contents</w:t>
      </w:r>
    </w:p>
    <w:p w:rsidR="002821F0" w:rsidRDefault="002821F0" w:rsidP="008E493E">
      <w:pPr>
        <w:pStyle w:val="ListParagraph"/>
        <w:numPr>
          <w:ilvl w:val="0"/>
          <w:numId w:val="10"/>
        </w:numPr>
      </w:pPr>
      <w:r>
        <w:t>About Aston University</w:t>
      </w:r>
      <w:r w:rsidR="00FE6227">
        <w:t xml:space="preserve"> </w:t>
      </w:r>
    </w:p>
    <w:p w:rsidR="002821F0" w:rsidRDefault="002821F0" w:rsidP="008E493E">
      <w:pPr>
        <w:pStyle w:val="ListParagraph"/>
        <w:numPr>
          <w:ilvl w:val="0"/>
          <w:numId w:val="10"/>
        </w:numPr>
      </w:pPr>
      <w:r>
        <w:t xml:space="preserve">Welcome from </w:t>
      </w:r>
      <w:r w:rsidR="00EF121E">
        <w:t>the Vice-Chancellor, Professor Dame Julia King</w:t>
      </w:r>
    </w:p>
    <w:sdt>
      <w:sdtPr>
        <w:alias w:val="Contents"/>
        <w:tag w:val="Contents"/>
        <w:id w:val="-1478064531"/>
        <w:lock w:val="sdtContentLocked"/>
      </w:sdtPr>
      <w:sdtEndPr/>
      <w:sdtContent>
        <w:p w:rsidR="00DF6F5B" w:rsidRDefault="00DF6F5B" w:rsidP="00DF6F5B">
          <w:pPr>
            <w:pStyle w:val="ListParagraph"/>
            <w:numPr>
              <w:ilvl w:val="0"/>
              <w:numId w:val="10"/>
            </w:numPr>
          </w:pPr>
          <w:r>
            <w:t>Job description</w:t>
          </w:r>
        </w:p>
        <w:p w:rsidR="00DF6F5B" w:rsidRDefault="00DF6F5B" w:rsidP="00DF6F5B">
          <w:pPr>
            <w:pStyle w:val="ListParagraph"/>
            <w:numPr>
              <w:ilvl w:val="0"/>
              <w:numId w:val="10"/>
            </w:numPr>
          </w:pPr>
          <w:r>
            <w:t>Person specification</w:t>
          </w:r>
        </w:p>
        <w:p w:rsidR="00DF6F5B" w:rsidRDefault="00DF6F5B" w:rsidP="00DF6F5B">
          <w:pPr>
            <w:pStyle w:val="ListParagraph"/>
            <w:numPr>
              <w:ilvl w:val="0"/>
              <w:numId w:val="10"/>
            </w:numPr>
          </w:pPr>
          <w:r>
            <w:t>Salary and benefits</w:t>
          </w:r>
        </w:p>
        <w:p w:rsidR="00DF6F5B" w:rsidRDefault="00DF6F5B" w:rsidP="00DF6F5B">
          <w:pPr>
            <w:pStyle w:val="ListParagraph"/>
            <w:numPr>
              <w:ilvl w:val="0"/>
              <w:numId w:val="10"/>
            </w:numPr>
          </w:pPr>
          <w:r>
            <w:t>How to apply and the selection process</w:t>
          </w:r>
        </w:p>
        <w:p w:rsidR="00DF6F5B" w:rsidRDefault="00DF6F5B" w:rsidP="00DF6F5B">
          <w:pPr>
            <w:pStyle w:val="ListParagraph"/>
            <w:numPr>
              <w:ilvl w:val="0"/>
              <w:numId w:val="10"/>
            </w:numPr>
          </w:pPr>
          <w:r>
            <w:t>Outline terms and conditions</w:t>
          </w:r>
        </w:p>
      </w:sdtContent>
    </w:sdt>
    <w:p w:rsidR="00726E9E" w:rsidRDefault="00726E9E" w:rsidP="00726E9E"/>
    <w:p w:rsidR="0039643B" w:rsidRDefault="00D05FD1" w:rsidP="004F2D79">
      <w:pPr>
        <w:pStyle w:val="Heading1"/>
      </w:pPr>
      <w:r w:rsidRPr="00D05FD1">
        <w:sym w:font="Webdings" w:char="F034"/>
      </w:r>
      <w:r w:rsidR="002A20E6">
        <w:t>About Aston University</w:t>
      </w:r>
    </w:p>
    <w:p w:rsidR="0022479B" w:rsidRDefault="0022479B" w:rsidP="00DC3FD5">
      <w:pPr>
        <w:ind w:left="142"/>
        <w:sectPr w:rsidR="0022479B" w:rsidSect="0003691D">
          <w:headerReference w:type="first" r:id="rId16"/>
          <w:type w:val="continuous"/>
          <w:pgSz w:w="11906" w:h="16838"/>
          <w:pgMar w:top="720" w:right="720" w:bottom="720" w:left="720" w:header="708" w:footer="708" w:gutter="0"/>
          <w:cols w:space="708"/>
          <w:titlePg/>
          <w:docGrid w:linePitch="360"/>
        </w:sectPr>
      </w:pPr>
    </w:p>
    <w:sdt>
      <w:sdtPr>
        <w:alias w:val="Aston Info"/>
        <w:tag w:val="Aston Info"/>
        <w:id w:val="1032613416"/>
        <w:lock w:val="sdtContentLocked"/>
        <w:showingPlcHdr/>
        <w:text/>
      </w:sdtPr>
      <w:sdtEndPr/>
      <w:sdtContent>
        <w:p w:rsidR="00A41DC3" w:rsidRDefault="00A41DC3" w:rsidP="00A41DC3">
          <w:r>
            <w:t xml:space="preserve">At a time of significant change within the Higher Education sector, with more emphasis being placed on widening participation, graduate employment, the student experience and the impact of research on society, Aston looks forward to the future with confidence. </w:t>
          </w:r>
        </w:p>
        <w:p w:rsidR="00A41DC3" w:rsidRDefault="00A41DC3" w:rsidP="00A41DC3">
          <w:r>
            <w:t>Aston’s vision is to be the UK’s leading University for business, enterprise and the professions, where original research has a positive impact on the world around us. Aston’s strategy ‘Forward to 2020’ describes Aston as a top research-led international University renowned for developing future leaders of business and the professions.</w:t>
          </w:r>
        </w:p>
        <w:p w:rsidR="00A41DC3" w:rsidRDefault="00A41DC3" w:rsidP="00A41DC3">
          <w:r>
            <w:t xml:space="preserve">We already ‘punch above our weight’ and have high, yet realistic, aspirations for 2020 that include: </w:t>
          </w:r>
        </w:p>
        <w:p w:rsidR="00A41DC3" w:rsidRDefault="00A41DC3" w:rsidP="00A41DC3">
          <w:pPr>
            <w:pStyle w:val="ListParagraph"/>
          </w:pPr>
          <w:r>
            <w:t>Ranked within the top 1% of universities in the world, and consistently in the Top 20 in the UK</w:t>
          </w:r>
        </w:p>
        <w:p w:rsidR="00A41DC3" w:rsidRDefault="00A41DC3" w:rsidP="00A41DC3">
          <w:pPr>
            <w:pStyle w:val="ListParagraph"/>
          </w:pPr>
          <w:r>
            <w:t>In the Top 5 for Graduate Employability in the UK and Top 40 worldwide</w:t>
          </w:r>
        </w:p>
        <w:p w:rsidR="00A41DC3" w:rsidRDefault="00A41DC3" w:rsidP="00A41DC3">
          <w:pPr>
            <w:pStyle w:val="ListParagraph"/>
          </w:pPr>
          <w:r>
            <w:t>Focussed on the needs of business and the professions, with all Aston undergraduate students taking part in integrated work experience</w:t>
          </w:r>
        </w:p>
        <w:p w:rsidR="00A41DC3" w:rsidRPr="008E493E" w:rsidRDefault="00A41DC3" w:rsidP="00A41DC3">
          <w:pPr>
            <w:pStyle w:val="ListParagraph"/>
          </w:pPr>
          <w:r w:rsidRPr="008E493E">
            <w:t xml:space="preserve">Carrying out world class research that leads to the creation of practical and applicable </w:t>
          </w:r>
          <w:r w:rsidRPr="008E493E">
            <w:lastRenderedPageBreak/>
            <w:t>solutions for the challenges of the future, and contributes to the development of research leaders and entrepreneurs</w:t>
          </w:r>
        </w:p>
        <w:p w:rsidR="00A41DC3" w:rsidRPr="008E493E" w:rsidRDefault="00A41DC3" w:rsidP="00A41DC3">
          <w:pPr>
            <w:pStyle w:val="ListParagraph"/>
          </w:pPr>
          <w:r w:rsidRPr="008E493E">
            <w:t>Providing an inspiring, challenge-based education for students, equipping them to develop into global citizens, with the skills, knowledge and confidence they will need to achieve their goals and reach their full life potential</w:t>
          </w:r>
        </w:p>
        <w:p w:rsidR="00A41DC3" w:rsidRDefault="00A41DC3" w:rsidP="00A41DC3">
          <w:pPr>
            <w:pStyle w:val="ListParagraph"/>
          </w:pPr>
          <w:r>
            <w:t>Engaging with our community and city, recruiting students with talent regardless of income and background, and partnering with business, the professions and the public sector</w:t>
          </w:r>
        </w:p>
        <w:p w:rsidR="00A41DC3" w:rsidRDefault="00A41DC3" w:rsidP="00A41DC3">
          <w:pPr>
            <w:pStyle w:val="ListParagraph"/>
            <w:spacing w:after="200"/>
          </w:pPr>
          <w:r>
            <w:t>Putting sustainability at the centre of all we do, ensuring that Aston is one of the greenest and most sustainable of all UK universities, in the Top 5 of the People and Planet League.</w:t>
          </w:r>
        </w:p>
        <w:p w:rsidR="00A41DC3" w:rsidRDefault="00A41DC3" w:rsidP="00A41DC3">
          <w:r>
            <w:t xml:space="preserve">Students are at the heart of everything we do within Aston’s small and friendly community – in the way we think and in the way we act. the student experience is distinctive and unique at Aston because it is built and lived by students and staff as equal partners in the relationship. Our students are engaged in all aspects of their academic and social lives at Aston; our staff are genuinely interested in their students, their success and their welfare, and are universally approachable and friendly. </w:t>
          </w:r>
        </w:p>
        <w:p w:rsidR="0003691D" w:rsidRDefault="00CD331C" w:rsidP="0039643B">
          <w:pPr>
            <w:sectPr w:rsidR="0003691D" w:rsidSect="00A35AE0">
              <w:headerReference w:type="default" r:id="rId17"/>
              <w:type w:val="continuous"/>
              <w:pgSz w:w="11906" w:h="16838"/>
              <w:pgMar w:top="720" w:right="720" w:bottom="720" w:left="720" w:header="708" w:footer="708" w:gutter="0"/>
              <w:cols w:num="2" w:space="708"/>
              <w:titlePg/>
              <w:docGrid w:linePitch="360"/>
            </w:sectPr>
          </w:pPr>
        </w:p>
      </w:sdtContent>
    </w:sdt>
    <w:p w:rsidR="00AB3939" w:rsidRDefault="008E70E3" w:rsidP="00225A1A">
      <w:pPr>
        <w:sectPr w:rsidR="00AB3939" w:rsidSect="0022479B">
          <w:type w:val="continuous"/>
          <w:pgSz w:w="11906" w:h="16838"/>
          <w:pgMar w:top="720" w:right="720" w:bottom="720" w:left="720" w:header="708" w:footer="708" w:gutter="0"/>
          <w:cols w:space="708"/>
          <w:titlePg/>
          <w:docGrid w:linePitch="360"/>
        </w:sectPr>
      </w:pPr>
      <w:r>
        <w:rPr>
          <w:noProof/>
          <w:lang w:eastAsia="en-GB"/>
        </w:rPr>
        <w:lastRenderedPageBreak/>
        <w:drawing>
          <wp:anchor distT="0" distB="0" distL="114300" distR="114300" simplePos="0" relativeHeight="251662848" behindDoc="0" locked="0" layoutInCell="1" allowOverlap="1" wp14:anchorId="0AC60955" wp14:editId="6A60AC49">
            <wp:simplePos x="0" y="0"/>
            <wp:positionH relativeFrom="column">
              <wp:posOffset>90170</wp:posOffset>
            </wp:positionH>
            <wp:positionV relativeFrom="paragraph">
              <wp:posOffset>-379095</wp:posOffset>
            </wp:positionV>
            <wp:extent cx="6565900" cy="2764155"/>
            <wp:effectExtent l="0" t="0" r="6350" b="0"/>
            <wp:wrapSquare wrapText="bothSides"/>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5900" cy="276415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95959"/>
        </w:rPr>
        <w:alias w:val="Welcome from Dean/Head/Mgr"/>
        <w:tag w:val="Welcome"/>
        <w:id w:val="-1800520088"/>
        <w:lock w:val="sdtLocked"/>
        <w:docPartList>
          <w:docPartGallery w:val="Quick Parts"/>
        </w:docPartList>
      </w:sdtPr>
      <w:sdtEndPr/>
      <w:sdtContent>
        <w:p w:rsidR="001D4AC4" w:rsidRPr="000E53B9" w:rsidRDefault="001D4AC4" w:rsidP="000E53B9">
          <w:pPr>
            <w:spacing w:after="360"/>
            <w:ind w:left="-113"/>
            <w:outlineLvl w:val="0"/>
            <w:rPr>
              <w:color w:val="FB4F14"/>
              <w:sz w:val="40"/>
              <w:szCs w:val="40"/>
            </w:rPr>
          </w:pPr>
          <w:r w:rsidRPr="000E53B9">
            <w:rPr>
              <w:color w:val="FB4F14"/>
              <w:sz w:val="40"/>
              <w:szCs w:val="40"/>
            </w:rPr>
            <w:t xml:space="preserve">           </w:t>
          </w:r>
          <w:r w:rsidRPr="000E53B9">
            <w:rPr>
              <w:noProof/>
              <w:color w:val="FB4F14"/>
              <w:sz w:val="40"/>
              <w:szCs w:val="40"/>
              <w:lang w:eastAsia="en-GB"/>
            </w:rPr>
            <w:drawing>
              <wp:inline distT="0" distB="0" distL="0" distR="0" wp14:anchorId="51FEB5DA" wp14:editId="3393535F">
                <wp:extent cx="857250" cy="1285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7250" cy="1285875"/>
                        </a:xfrm>
                        <a:prstGeom prst="rect">
                          <a:avLst/>
                        </a:prstGeom>
                        <a:noFill/>
                      </pic:spPr>
                    </pic:pic>
                  </a:graphicData>
                </a:graphic>
              </wp:inline>
            </w:drawing>
          </w:r>
          <w:r w:rsidRPr="000E53B9">
            <w:rPr>
              <w:color w:val="FB4F14"/>
              <w:sz w:val="40"/>
              <w:szCs w:val="40"/>
            </w:rPr>
            <w:t xml:space="preserve">  Welcome from Professor Dame Julia King</w:t>
          </w:r>
        </w:p>
        <w:p w:rsidR="001D4AC4" w:rsidRPr="000E53B9" w:rsidRDefault="001D4AC4" w:rsidP="000E53B9">
          <w:pPr>
            <w:spacing w:after="240"/>
            <w:ind w:firstLine="1276"/>
            <w:rPr>
              <w:i/>
              <w:color w:val="595959"/>
              <w:sz w:val="32"/>
              <w:szCs w:val="32"/>
            </w:rPr>
          </w:pPr>
          <w:r w:rsidRPr="000E53B9">
            <w:rPr>
              <w:i/>
              <w:color w:val="595959"/>
              <w:sz w:val="32"/>
              <w:szCs w:val="32"/>
            </w:rPr>
            <w:t>Dear applicant</w:t>
          </w:r>
        </w:p>
        <w:p w:rsidR="001D4AC4" w:rsidRPr="000E53B9" w:rsidRDefault="001D4AC4" w:rsidP="000E53B9">
          <w:pPr>
            <w:ind w:left="1276"/>
          </w:pPr>
          <w:r w:rsidRPr="000E53B9">
            <w:t>The HE sector is currently experiencing an unprecedented scale and pace of change, combined with a high degree of ambiguity and uncertainty. Those universities able to adapt swiftly to a changing and increasingly competitive market will thrive.  As a small, focussed University we have the advantages of agility, innovation and team working that some of our competitors do not.  Our integrated placement year, our applicable, exploitable research, and our commitment to widening participation all help to make Aston distinct. </w:t>
          </w:r>
        </w:p>
        <w:p w:rsidR="001D4AC4" w:rsidRPr="000E53B9" w:rsidRDefault="001D4AC4" w:rsidP="000E53B9">
          <w:pPr>
            <w:ind w:left="1276"/>
          </w:pPr>
          <w:r w:rsidRPr="000E53B9">
            <w:t>Our research legacy will be determined by our performance in the REF.  If we perform to our true potential we will have a successful outcome, with greater and more stable income streams, growing numbers of links to business and a stronger international research reputation.</w:t>
          </w:r>
        </w:p>
        <w:p w:rsidR="001D4AC4" w:rsidRPr="000E53B9" w:rsidRDefault="001D4AC4" w:rsidP="000E53B9">
          <w:pPr>
            <w:ind w:left="1276"/>
          </w:pPr>
          <w:r w:rsidRPr="000E53B9">
            <w:t xml:space="preserve">Teaching quality and the student experience must also continue to be an important focus.  Like a number of other highly ranked institutions, we need to continue to improve student feedback and assessment, and we must continue to do all we can to address the needs of students.  </w:t>
          </w:r>
        </w:p>
        <w:p w:rsidR="001D4AC4" w:rsidRPr="000E53B9" w:rsidRDefault="001D4AC4" w:rsidP="000E53B9">
          <w:pPr>
            <w:ind w:left="1276"/>
          </w:pPr>
          <w:r w:rsidRPr="000E53B9">
            <w:t>We very much look forward to receiving your application and learning more about how you would contribute to Aston’s continuing success.</w:t>
          </w:r>
        </w:p>
        <w:p w:rsidR="001D4AC4" w:rsidRPr="000E53B9" w:rsidRDefault="001D4AC4" w:rsidP="000E53B9">
          <w:pPr>
            <w:ind w:left="1276"/>
          </w:pPr>
          <w:r w:rsidRPr="000E53B9">
            <w:rPr>
              <w:noProof/>
              <w:lang w:eastAsia="en-GB"/>
            </w:rPr>
            <w:drawing>
              <wp:inline distT="0" distB="0" distL="0" distR="0" wp14:anchorId="35F241EC" wp14:editId="29D7CF7B">
                <wp:extent cx="2152650" cy="1123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2650" cy="1123950"/>
                        </a:xfrm>
                        <a:prstGeom prst="rect">
                          <a:avLst/>
                        </a:prstGeom>
                        <a:noFill/>
                      </pic:spPr>
                    </pic:pic>
                  </a:graphicData>
                </a:graphic>
              </wp:inline>
            </w:drawing>
          </w:r>
        </w:p>
        <w:p w:rsidR="007A3500" w:rsidRPr="009659E9" w:rsidRDefault="001D4AC4" w:rsidP="009659E9">
          <w:pPr>
            <w:pStyle w:val="Welcomesignoff"/>
          </w:pPr>
          <w:r w:rsidRPr="000E53B9">
            <w:t>Professor Dame Julia King</w:t>
          </w:r>
          <w:r w:rsidRPr="000E53B9">
            <w:br/>
            <w:t>Vice-Chancellor</w:t>
          </w:r>
        </w:p>
      </w:sdtContent>
    </w:sdt>
    <w:p w:rsidR="00C82D9D" w:rsidRDefault="00C82D9D" w:rsidP="002A20E6"/>
    <w:p w:rsidR="006E08FE" w:rsidRDefault="006E08FE" w:rsidP="002A20E6">
      <w:pPr>
        <w:sectPr w:rsidR="006E08FE" w:rsidSect="0022479B">
          <w:headerReference w:type="default" r:id="rId21"/>
          <w:type w:val="continuous"/>
          <w:pgSz w:w="11906" w:h="16838"/>
          <w:pgMar w:top="720" w:right="720" w:bottom="720" w:left="720" w:header="708" w:footer="708" w:gutter="0"/>
          <w:cols w:space="708"/>
          <w:titlePg/>
          <w:docGrid w:linePitch="360"/>
        </w:sectPr>
      </w:pPr>
    </w:p>
    <w:p w:rsidR="00C82D9D" w:rsidRDefault="00C82D9D" w:rsidP="004F2D79">
      <w:pPr>
        <w:pStyle w:val="Heading1"/>
      </w:pPr>
      <w:r>
        <w:lastRenderedPageBreak/>
        <w:sym w:font="Webdings" w:char="F034"/>
      </w:r>
      <w:r>
        <w:t xml:space="preserve">Job </w:t>
      </w:r>
      <w:r w:rsidRPr="00FB1606">
        <w:t>description</w:t>
      </w:r>
    </w:p>
    <w:p w:rsidR="000E5427" w:rsidRPr="00960B60" w:rsidRDefault="000E5427" w:rsidP="000E5427">
      <w:r w:rsidRPr="00960B60">
        <w:t xml:space="preserve">To assist the Associate Dean of Business Partnerships and Community Engagement in the delivery of ABS and AU objectives in business </w:t>
      </w:r>
      <w:r w:rsidR="00F91E01" w:rsidRPr="00960B60">
        <w:t xml:space="preserve">and </w:t>
      </w:r>
      <w:r w:rsidR="00F91E01">
        <w:t>community</w:t>
      </w:r>
      <w:r w:rsidRPr="00960B60">
        <w:t xml:space="preserve"> engagement</w:t>
      </w:r>
      <w:r>
        <w:t>.</w:t>
      </w:r>
      <w:r w:rsidRPr="00960B60">
        <w:t xml:space="preserve"> Specifically this will cover:</w:t>
      </w:r>
    </w:p>
    <w:p w:rsidR="000E5427" w:rsidRPr="00960B60" w:rsidRDefault="000E5427" w:rsidP="000E5427">
      <w:pPr>
        <w:pStyle w:val="ListParagraph"/>
        <w:numPr>
          <w:ilvl w:val="0"/>
          <w:numId w:val="12"/>
        </w:numPr>
        <w:spacing w:after="200"/>
        <w:contextualSpacing/>
      </w:pPr>
      <w:r w:rsidRPr="00960B60">
        <w:t>Administration and co-ordination of the Professional Mentoring Scheme for second year undergraduates</w:t>
      </w:r>
    </w:p>
    <w:p w:rsidR="000E5427" w:rsidRPr="00960B60" w:rsidRDefault="000E5427" w:rsidP="000E5427">
      <w:pPr>
        <w:pStyle w:val="ListParagraph"/>
        <w:numPr>
          <w:ilvl w:val="0"/>
          <w:numId w:val="12"/>
        </w:numPr>
        <w:spacing w:after="200"/>
        <w:contextualSpacing/>
      </w:pPr>
      <w:r w:rsidRPr="00960B60">
        <w:t>Support the development and subsequent administration and co-ordination of the Advanced Professional Mentoring Scheme for final year undergraduates</w:t>
      </w:r>
    </w:p>
    <w:p w:rsidR="000E5427" w:rsidRPr="00960B60" w:rsidRDefault="000E5427" w:rsidP="000E5427">
      <w:pPr>
        <w:pStyle w:val="ListParagraph"/>
        <w:numPr>
          <w:ilvl w:val="0"/>
          <w:numId w:val="12"/>
        </w:numPr>
        <w:spacing w:after="200"/>
        <w:contextualSpacing/>
      </w:pPr>
      <w:r w:rsidRPr="00960B60">
        <w:t>Support the development and subsequent administration and co-ordination of direct links between non-university organisations and post-graduate students via faculty through the new ABS / AU developments as instigated by the Associate Dean</w:t>
      </w:r>
    </w:p>
    <w:p w:rsidR="000E5427" w:rsidRDefault="000E5427" w:rsidP="000E5427">
      <w:pPr>
        <w:pStyle w:val="ListParagraph"/>
        <w:numPr>
          <w:ilvl w:val="0"/>
          <w:numId w:val="12"/>
        </w:numPr>
        <w:spacing w:after="200"/>
        <w:contextualSpacing/>
      </w:pPr>
      <w:r w:rsidRPr="00960B60">
        <w:t>Administer and co-ordinate Aston Business School Advisory Board events</w:t>
      </w:r>
    </w:p>
    <w:p w:rsidR="000E5427" w:rsidRPr="00960B60" w:rsidRDefault="000E5427" w:rsidP="000E5427">
      <w:pPr>
        <w:pStyle w:val="ListParagraph"/>
        <w:numPr>
          <w:ilvl w:val="0"/>
          <w:numId w:val="12"/>
        </w:numPr>
        <w:spacing w:after="200"/>
        <w:contextualSpacing/>
      </w:pPr>
      <w:r>
        <w:t xml:space="preserve">Provide general administrative support to the Associate Dean for </w:t>
      </w:r>
      <w:r w:rsidRPr="00960B60">
        <w:t>Business Partnerships and Community Engagement</w:t>
      </w:r>
      <w:r>
        <w:t>.</w:t>
      </w:r>
    </w:p>
    <w:p w:rsidR="000E5427" w:rsidRPr="00960B60" w:rsidRDefault="000E5427" w:rsidP="000E5427">
      <w:r w:rsidRPr="00960B60">
        <w:t xml:space="preserve">This role will report to the Associate Dean for Business and Community engagement. </w:t>
      </w:r>
    </w:p>
    <w:p w:rsidR="000E5427" w:rsidRPr="00960B60" w:rsidRDefault="000E5427" w:rsidP="000E5427">
      <w:r w:rsidRPr="00960B60">
        <w:t>The role holder will frequently liaise with other departments such as the Business Partnership Unit, the Undergraduate Office, the Post Graduate Office and Marketing and Communications Dept. The role holder will also be frequently liaising with managers and director level people from non-university organisations, as well as undergraduate and post-graduate students.</w:t>
      </w:r>
    </w:p>
    <w:p w:rsidR="00242F97" w:rsidRDefault="00242F97" w:rsidP="004E1FD9"/>
    <w:p w:rsidR="009969AC" w:rsidRDefault="009969AC" w:rsidP="004E1FD9"/>
    <w:p w:rsidR="009969AC" w:rsidRDefault="009969AC" w:rsidP="004E1FD9"/>
    <w:p w:rsidR="009969AC" w:rsidRDefault="009969AC" w:rsidP="004E1FD9"/>
    <w:p w:rsidR="009969AC" w:rsidRDefault="009969AC" w:rsidP="004E1FD9"/>
    <w:p w:rsidR="009969AC" w:rsidRDefault="009969AC" w:rsidP="004E1FD9"/>
    <w:p w:rsidR="009969AC" w:rsidRDefault="009969AC" w:rsidP="004E1FD9"/>
    <w:p w:rsidR="009969AC" w:rsidRDefault="009969AC" w:rsidP="004E1FD9"/>
    <w:p w:rsidR="009969AC" w:rsidRDefault="009969AC" w:rsidP="004E1FD9"/>
    <w:p w:rsidR="009969AC" w:rsidRDefault="009969AC" w:rsidP="004E1FD9"/>
    <w:p w:rsidR="009969AC" w:rsidRDefault="009969AC" w:rsidP="004E1FD9"/>
    <w:p w:rsidR="009969AC" w:rsidRDefault="009969AC" w:rsidP="004E1FD9"/>
    <w:p w:rsidR="009969AC" w:rsidRDefault="009969AC" w:rsidP="004E1FD9"/>
    <w:p w:rsidR="009969AC" w:rsidRDefault="009969AC" w:rsidP="004E1FD9"/>
    <w:p w:rsidR="009969AC" w:rsidRPr="004E1FD9" w:rsidRDefault="009969AC" w:rsidP="004E1FD9"/>
    <w:p w:rsidR="006D3C1A" w:rsidRDefault="006D3C1A" w:rsidP="004F2D79">
      <w:pPr>
        <w:pStyle w:val="Heading1"/>
      </w:pPr>
      <w:r>
        <w:lastRenderedPageBreak/>
        <w:sym w:font="Webdings" w:char="F034"/>
      </w:r>
      <w:r>
        <w:t>Person specification</w:t>
      </w:r>
    </w:p>
    <w:tbl>
      <w:tblPr>
        <w:tblW w:w="0" w:type="auto"/>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2943"/>
        <w:gridCol w:w="5245"/>
        <w:gridCol w:w="2494"/>
      </w:tblGrid>
      <w:tr w:rsidR="001C6A89" w:rsidRPr="00A17E35" w:rsidTr="00A17E35">
        <w:trPr>
          <w:tblHeader/>
        </w:trPr>
        <w:tc>
          <w:tcPr>
            <w:tcW w:w="2943" w:type="dxa"/>
            <w:tcBorders>
              <w:top w:val="nil"/>
              <w:left w:val="nil"/>
            </w:tcBorders>
            <w:shd w:val="clear" w:color="auto" w:fill="auto"/>
          </w:tcPr>
          <w:p w:rsidR="001C6A89" w:rsidRPr="00A17E35" w:rsidRDefault="001C6A89" w:rsidP="00A17E35">
            <w:pPr>
              <w:spacing w:after="0" w:line="240" w:lineRule="auto"/>
              <w:rPr>
                <w:color w:val="FFFFFF"/>
              </w:rPr>
            </w:pPr>
          </w:p>
        </w:tc>
        <w:tc>
          <w:tcPr>
            <w:tcW w:w="5245" w:type="dxa"/>
            <w:shd w:val="clear" w:color="auto" w:fill="FB4F14"/>
          </w:tcPr>
          <w:p w:rsidR="001C6A89" w:rsidRPr="00A17E35" w:rsidRDefault="001C6A89" w:rsidP="00A17E35">
            <w:pPr>
              <w:spacing w:after="0" w:line="240" w:lineRule="auto"/>
              <w:rPr>
                <w:b/>
                <w:color w:val="FFFFFF"/>
              </w:rPr>
            </w:pPr>
            <w:r w:rsidRPr="00A17E35">
              <w:rPr>
                <w:b/>
                <w:color w:val="FFFFFF"/>
              </w:rPr>
              <w:t>Essential</w:t>
            </w:r>
          </w:p>
        </w:tc>
        <w:tc>
          <w:tcPr>
            <w:tcW w:w="2494" w:type="dxa"/>
            <w:shd w:val="clear" w:color="auto" w:fill="FB4F14"/>
          </w:tcPr>
          <w:p w:rsidR="001C6A89" w:rsidRPr="00A17E35" w:rsidRDefault="001C6A89" w:rsidP="00A17E35">
            <w:pPr>
              <w:spacing w:after="0" w:line="240" w:lineRule="auto"/>
              <w:rPr>
                <w:b/>
                <w:color w:val="FFFFFF"/>
              </w:rPr>
            </w:pPr>
            <w:r w:rsidRPr="00A17E35">
              <w:rPr>
                <w:b/>
                <w:color w:val="FFFFFF"/>
              </w:rPr>
              <w:t>Method of assessment</w:t>
            </w:r>
          </w:p>
        </w:tc>
      </w:tr>
      <w:tr w:rsidR="001C6A89" w:rsidRPr="00A17E35" w:rsidTr="00A17E35">
        <w:tc>
          <w:tcPr>
            <w:tcW w:w="2943" w:type="dxa"/>
            <w:shd w:val="clear" w:color="auto" w:fill="auto"/>
          </w:tcPr>
          <w:p w:rsidR="001C6A89" w:rsidRPr="00A17E35" w:rsidRDefault="001C6A89" w:rsidP="00A17E35">
            <w:pPr>
              <w:spacing w:after="0" w:line="240" w:lineRule="auto"/>
              <w:rPr>
                <w:b/>
                <w:color w:val="FB4F14"/>
              </w:rPr>
            </w:pPr>
            <w:r w:rsidRPr="00A17E35">
              <w:rPr>
                <w:b/>
                <w:color w:val="FB4F14"/>
              </w:rPr>
              <w:t>Education and qualifications</w:t>
            </w:r>
          </w:p>
        </w:tc>
        <w:tc>
          <w:tcPr>
            <w:tcW w:w="5245" w:type="dxa"/>
            <w:shd w:val="clear" w:color="auto" w:fill="auto"/>
          </w:tcPr>
          <w:p w:rsidR="001C6A89" w:rsidRPr="00A17E35" w:rsidRDefault="003D4CFC" w:rsidP="003D4CFC">
            <w:pPr>
              <w:pStyle w:val="ListParagraph"/>
              <w:numPr>
                <w:ilvl w:val="0"/>
                <w:numId w:val="15"/>
              </w:numPr>
              <w:spacing w:after="200"/>
              <w:contextualSpacing/>
            </w:pPr>
            <w:r w:rsidRPr="00960B60">
              <w:t>Be educated to degree level</w:t>
            </w:r>
          </w:p>
        </w:tc>
        <w:tc>
          <w:tcPr>
            <w:tcW w:w="2494" w:type="dxa"/>
            <w:shd w:val="clear" w:color="auto" w:fill="auto"/>
          </w:tcPr>
          <w:p w:rsidR="001C6A89" w:rsidRPr="00A17E35" w:rsidRDefault="001C6A89" w:rsidP="00A17E35">
            <w:pPr>
              <w:spacing w:after="0" w:line="240" w:lineRule="auto"/>
            </w:pPr>
            <w:r w:rsidRPr="00A17E35">
              <w:t>Application form</w:t>
            </w:r>
          </w:p>
          <w:p w:rsidR="001C6A89" w:rsidRPr="00A17E35" w:rsidRDefault="001C6A89" w:rsidP="00A17E35">
            <w:pPr>
              <w:spacing w:after="0" w:line="240" w:lineRule="auto"/>
            </w:pPr>
          </w:p>
        </w:tc>
      </w:tr>
      <w:tr w:rsidR="001C6A89" w:rsidRPr="00A17E35" w:rsidTr="009915AE">
        <w:trPr>
          <w:trHeight w:val="674"/>
        </w:trPr>
        <w:tc>
          <w:tcPr>
            <w:tcW w:w="2943" w:type="dxa"/>
            <w:shd w:val="clear" w:color="auto" w:fill="auto"/>
          </w:tcPr>
          <w:p w:rsidR="001C6A89" w:rsidRPr="00A17E35" w:rsidRDefault="001C6A89" w:rsidP="00A17E35">
            <w:pPr>
              <w:spacing w:after="0" w:line="240" w:lineRule="auto"/>
              <w:rPr>
                <w:b/>
                <w:color w:val="FB4F14"/>
              </w:rPr>
            </w:pPr>
            <w:r w:rsidRPr="00A17E35">
              <w:rPr>
                <w:b/>
                <w:color w:val="FB4F14"/>
              </w:rPr>
              <w:t>Experience</w:t>
            </w:r>
          </w:p>
        </w:tc>
        <w:tc>
          <w:tcPr>
            <w:tcW w:w="5245" w:type="dxa"/>
            <w:shd w:val="clear" w:color="auto" w:fill="auto"/>
          </w:tcPr>
          <w:p w:rsidR="003D4CFC" w:rsidRPr="00960B60" w:rsidRDefault="003D4CFC" w:rsidP="003D4CFC">
            <w:pPr>
              <w:pStyle w:val="ListParagraph"/>
              <w:numPr>
                <w:ilvl w:val="0"/>
                <w:numId w:val="15"/>
              </w:numPr>
              <w:spacing w:after="200"/>
              <w:contextualSpacing/>
            </w:pPr>
            <w:r w:rsidRPr="00960B60">
              <w:t>Have proven experience in a responsible administrative role (e.g. organising meetings, setting agendas, taking minutes</w:t>
            </w:r>
            <w:r>
              <w:t>, processing financial transactions,</w:t>
            </w:r>
            <w:r w:rsidRPr="00960B60">
              <w:t xml:space="preserve"> etc.)</w:t>
            </w:r>
          </w:p>
          <w:p w:rsidR="003D4CFC" w:rsidRPr="00960B60" w:rsidRDefault="003D4CFC" w:rsidP="003D4CFC">
            <w:pPr>
              <w:pStyle w:val="ListParagraph"/>
              <w:numPr>
                <w:ilvl w:val="0"/>
                <w:numId w:val="15"/>
              </w:numPr>
              <w:spacing w:after="200"/>
              <w:contextualSpacing/>
            </w:pPr>
            <w:r w:rsidRPr="00960B60">
              <w:t>Excellent communication skill</w:t>
            </w:r>
            <w:r>
              <w:t>s</w:t>
            </w:r>
            <w:r w:rsidRPr="00960B60">
              <w:t>, verbally and written</w:t>
            </w:r>
            <w:r>
              <w:t>,</w:t>
            </w:r>
            <w:r w:rsidRPr="00960B60">
              <w:t xml:space="preserve"> and be able to effectively communicate with all levels of faculty, students and managers from non-academic organisations</w:t>
            </w:r>
          </w:p>
          <w:p w:rsidR="003D4CFC" w:rsidRPr="00960B60" w:rsidRDefault="003D4CFC" w:rsidP="003D4CFC">
            <w:pPr>
              <w:pStyle w:val="ListParagraph"/>
              <w:numPr>
                <w:ilvl w:val="0"/>
                <w:numId w:val="15"/>
              </w:numPr>
              <w:spacing w:after="200"/>
              <w:contextualSpacing/>
            </w:pPr>
            <w:r w:rsidRPr="00960B60">
              <w:t>Be good at co-ordinating events</w:t>
            </w:r>
          </w:p>
          <w:p w:rsidR="003D4CFC" w:rsidRPr="00960B60" w:rsidRDefault="003D4CFC" w:rsidP="003D4CFC">
            <w:pPr>
              <w:pStyle w:val="ListParagraph"/>
              <w:numPr>
                <w:ilvl w:val="0"/>
                <w:numId w:val="15"/>
              </w:numPr>
              <w:spacing w:after="200"/>
              <w:contextualSpacing/>
            </w:pPr>
            <w:r w:rsidRPr="00960B60">
              <w:t>Be familiar with University information systems and processes</w:t>
            </w:r>
          </w:p>
          <w:p w:rsidR="003D4CFC" w:rsidRPr="00960B60" w:rsidRDefault="003D4CFC" w:rsidP="003D4CFC">
            <w:pPr>
              <w:pStyle w:val="ListParagraph"/>
              <w:numPr>
                <w:ilvl w:val="0"/>
                <w:numId w:val="15"/>
              </w:numPr>
              <w:spacing w:after="200"/>
              <w:contextualSpacing/>
            </w:pPr>
            <w:r w:rsidRPr="00960B60">
              <w:t>Be extremely well organised</w:t>
            </w:r>
            <w:r>
              <w:t xml:space="preserve"> and able to organise others</w:t>
            </w:r>
          </w:p>
          <w:p w:rsidR="003D4CFC" w:rsidRDefault="003D4CFC" w:rsidP="003D4CFC">
            <w:pPr>
              <w:pStyle w:val="ListParagraph"/>
              <w:numPr>
                <w:ilvl w:val="0"/>
                <w:numId w:val="15"/>
              </w:numPr>
              <w:spacing w:after="200"/>
              <w:contextualSpacing/>
            </w:pPr>
            <w:r w:rsidRPr="00960B60">
              <w:t>Be presentable, outgoing and able to represent Aston Business School and Aston University in a positive and professional manner at all times.</w:t>
            </w:r>
          </w:p>
          <w:p w:rsidR="001C6A89" w:rsidRPr="00A17E35" w:rsidRDefault="003D4CFC" w:rsidP="009915AE">
            <w:pPr>
              <w:pStyle w:val="ListParagraph"/>
              <w:numPr>
                <w:ilvl w:val="0"/>
                <w:numId w:val="15"/>
              </w:numPr>
              <w:spacing w:after="200"/>
              <w:contextualSpacing/>
            </w:pPr>
            <w:r>
              <w:t>Be able to work as part of a team of professionals</w:t>
            </w:r>
          </w:p>
        </w:tc>
        <w:tc>
          <w:tcPr>
            <w:tcW w:w="2494" w:type="dxa"/>
            <w:shd w:val="clear" w:color="auto" w:fill="auto"/>
          </w:tcPr>
          <w:p w:rsidR="001C6A89" w:rsidRPr="00A17E35" w:rsidRDefault="003D4CFC" w:rsidP="00A17E35">
            <w:pPr>
              <w:spacing w:after="0" w:line="240" w:lineRule="auto"/>
            </w:pPr>
            <w:r>
              <w:t>Application form and interview</w:t>
            </w:r>
            <w:r w:rsidR="00511258">
              <w:t xml:space="preserve"> </w:t>
            </w:r>
            <w:r w:rsidR="00511258" w:rsidRPr="00A17E35">
              <w:t xml:space="preserve">and </w:t>
            </w:r>
            <w:r w:rsidR="00511258">
              <w:t xml:space="preserve">short </w:t>
            </w:r>
            <w:r w:rsidR="00511258" w:rsidRPr="00A17E35">
              <w:t>presentation</w:t>
            </w:r>
            <w:r w:rsidR="00511258">
              <w:t xml:space="preserve"> (with or without visuals)</w:t>
            </w:r>
          </w:p>
          <w:p w:rsidR="001C6A89" w:rsidRPr="00A17E35" w:rsidRDefault="001C6A89" w:rsidP="00A17E35">
            <w:pPr>
              <w:spacing w:after="0" w:line="240" w:lineRule="auto"/>
            </w:pPr>
          </w:p>
        </w:tc>
      </w:tr>
      <w:tr w:rsidR="00011B54" w:rsidRPr="00A17E35" w:rsidTr="00A17E35">
        <w:tc>
          <w:tcPr>
            <w:tcW w:w="2943" w:type="dxa"/>
            <w:shd w:val="clear" w:color="auto" w:fill="auto"/>
          </w:tcPr>
          <w:p w:rsidR="00011B54" w:rsidRPr="00A17E35" w:rsidRDefault="00011B54" w:rsidP="00A17E35">
            <w:pPr>
              <w:spacing w:after="0" w:line="240" w:lineRule="auto"/>
              <w:rPr>
                <w:b/>
                <w:color w:val="FB4F14"/>
              </w:rPr>
            </w:pPr>
            <w:r w:rsidRPr="00A17E35">
              <w:rPr>
                <w:b/>
                <w:color w:val="FB4F14"/>
              </w:rPr>
              <w:t>Aptitude and skills</w:t>
            </w:r>
          </w:p>
        </w:tc>
        <w:tc>
          <w:tcPr>
            <w:tcW w:w="5245" w:type="dxa"/>
            <w:shd w:val="clear" w:color="auto" w:fill="auto"/>
          </w:tcPr>
          <w:p w:rsidR="00011B54" w:rsidRPr="00A17E35" w:rsidRDefault="00011B54" w:rsidP="00435E56">
            <w:pPr>
              <w:pStyle w:val="ListParagraph"/>
              <w:numPr>
                <w:ilvl w:val="0"/>
                <w:numId w:val="17"/>
              </w:numPr>
              <w:spacing w:after="0" w:line="240" w:lineRule="auto"/>
              <w:contextualSpacing/>
            </w:pPr>
            <w:r>
              <w:t>Excellent written and oral communication skills</w:t>
            </w:r>
          </w:p>
          <w:p w:rsidR="00011B54" w:rsidRPr="00A17E35" w:rsidRDefault="00011B54" w:rsidP="00435E56">
            <w:pPr>
              <w:spacing w:after="0" w:line="240" w:lineRule="auto"/>
              <w:contextualSpacing/>
            </w:pPr>
          </w:p>
          <w:p w:rsidR="00011B54" w:rsidRDefault="00011B54" w:rsidP="00435E56">
            <w:pPr>
              <w:pStyle w:val="ListParagraph"/>
              <w:numPr>
                <w:ilvl w:val="0"/>
                <w:numId w:val="17"/>
              </w:numPr>
              <w:spacing w:after="0" w:line="240" w:lineRule="auto"/>
              <w:contextualSpacing/>
            </w:pPr>
            <w:r>
              <w:t>Ability to use own initiative and make sensible judgments</w:t>
            </w:r>
          </w:p>
          <w:p w:rsidR="00011B54" w:rsidRPr="00A17E35" w:rsidRDefault="00011B54" w:rsidP="00435E56">
            <w:pPr>
              <w:spacing w:after="0" w:line="240" w:lineRule="auto"/>
              <w:contextualSpacing/>
            </w:pPr>
          </w:p>
          <w:p w:rsidR="00011B54" w:rsidRPr="00A17E35" w:rsidRDefault="00011B54" w:rsidP="00435E56">
            <w:pPr>
              <w:pStyle w:val="ListParagraph"/>
              <w:numPr>
                <w:ilvl w:val="0"/>
                <w:numId w:val="17"/>
              </w:numPr>
              <w:spacing w:after="0" w:line="240" w:lineRule="auto"/>
              <w:contextualSpacing/>
            </w:pPr>
            <w:r>
              <w:t>Excellent time management skills with the ability to manage a heavy workload at key periods throughout the year</w:t>
            </w:r>
            <w:r w:rsidRPr="00A17E35">
              <w:t>.</w:t>
            </w:r>
          </w:p>
          <w:p w:rsidR="00011B54" w:rsidRPr="00A17E35" w:rsidRDefault="00011B54" w:rsidP="00435E56">
            <w:pPr>
              <w:spacing w:after="0" w:line="240" w:lineRule="auto"/>
              <w:contextualSpacing/>
            </w:pPr>
          </w:p>
          <w:p w:rsidR="00011B54" w:rsidRDefault="00011B54" w:rsidP="00435E56">
            <w:pPr>
              <w:pStyle w:val="ListParagraph"/>
              <w:numPr>
                <w:ilvl w:val="0"/>
                <w:numId w:val="17"/>
              </w:numPr>
              <w:spacing w:after="0" w:line="240" w:lineRule="auto"/>
              <w:contextualSpacing/>
            </w:pPr>
            <w:r>
              <w:t>Able to communicate effectively at all levels in both written and verbal communications</w:t>
            </w:r>
          </w:p>
          <w:p w:rsidR="00011B54" w:rsidRDefault="00011B54" w:rsidP="00435E56">
            <w:pPr>
              <w:spacing w:after="0" w:line="240" w:lineRule="auto"/>
              <w:contextualSpacing/>
            </w:pPr>
          </w:p>
          <w:p w:rsidR="00011B54" w:rsidRDefault="00011B54" w:rsidP="00435E56">
            <w:pPr>
              <w:pStyle w:val="ListParagraph"/>
              <w:numPr>
                <w:ilvl w:val="0"/>
                <w:numId w:val="17"/>
              </w:numPr>
              <w:spacing w:after="0" w:line="240" w:lineRule="auto"/>
              <w:contextualSpacing/>
            </w:pPr>
            <w:r>
              <w:t>P</w:t>
            </w:r>
            <w:r w:rsidRPr="005B1E54">
              <w:t>ro-active and self-managing</w:t>
            </w:r>
          </w:p>
          <w:p w:rsidR="00011B54" w:rsidRDefault="00011B54" w:rsidP="00435E56">
            <w:pPr>
              <w:spacing w:after="0" w:line="240" w:lineRule="auto"/>
              <w:contextualSpacing/>
            </w:pPr>
          </w:p>
          <w:p w:rsidR="00011B54" w:rsidRDefault="00011B54" w:rsidP="00435E56">
            <w:pPr>
              <w:pStyle w:val="ListParagraph"/>
              <w:numPr>
                <w:ilvl w:val="0"/>
                <w:numId w:val="17"/>
              </w:numPr>
              <w:spacing w:after="0" w:line="240" w:lineRule="auto"/>
              <w:contextualSpacing/>
            </w:pPr>
            <w:r w:rsidRPr="005B1E54">
              <w:t xml:space="preserve">Flexible and able to think on </w:t>
            </w:r>
            <w:r>
              <w:t>your</w:t>
            </w:r>
            <w:r w:rsidRPr="005B1E54">
              <w:t xml:space="preserve"> feet</w:t>
            </w:r>
          </w:p>
          <w:p w:rsidR="00011B54" w:rsidRDefault="00011B54" w:rsidP="00435E56">
            <w:pPr>
              <w:spacing w:after="0" w:line="240" w:lineRule="auto"/>
              <w:contextualSpacing/>
            </w:pPr>
          </w:p>
          <w:p w:rsidR="00011B54" w:rsidRDefault="00011B54" w:rsidP="00435E56">
            <w:pPr>
              <w:pStyle w:val="ListParagraph"/>
              <w:numPr>
                <w:ilvl w:val="0"/>
                <w:numId w:val="17"/>
              </w:numPr>
              <w:spacing w:after="0" w:line="240" w:lineRule="auto"/>
              <w:contextualSpacing/>
            </w:pPr>
            <w:r>
              <w:t>Excellent organisational capability</w:t>
            </w:r>
          </w:p>
          <w:p w:rsidR="00011B54" w:rsidRDefault="00011B54" w:rsidP="00435E56">
            <w:pPr>
              <w:spacing w:after="0" w:line="240" w:lineRule="auto"/>
              <w:contextualSpacing/>
            </w:pPr>
          </w:p>
          <w:p w:rsidR="00011B54" w:rsidRDefault="00011B54" w:rsidP="00435E56">
            <w:pPr>
              <w:pStyle w:val="ListParagraph"/>
              <w:numPr>
                <w:ilvl w:val="0"/>
                <w:numId w:val="17"/>
              </w:numPr>
              <w:spacing w:after="0" w:line="240" w:lineRule="auto"/>
              <w:contextualSpacing/>
            </w:pPr>
            <w:r>
              <w:t xml:space="preserve">Ability to help co-ordinate lasting business </w:t>
            </w:r>
            <w:r w:rsidR="002538FC">
              <w:t xml:space="preserve">and community </w:t>
            </w:r>
            <w:r>
              <w:t>relationships</w:t>
            </w:r>
          </w:p>
          <w:p w:rsidR="00011B54" w:rsidRDefault="00011B54" w:rsidP="00435E56">
            <w:pPr>
              <w:spacing w:after="0" w:line="240" w:lineRule="auto"/>
              <w:contextualSpacing/>
            </w:pPr>
          </w:p>
          <w:p w:rsidR="00011B54" w:rsidRPr="00A17E35" w:rsidRDefault="00011B54" w:rsidP="00435E56">
            <w:pPr>
              <w:pStyle w:val="ListParagraph"/>
              <w:numPr>
                <w:ilvl w:val="0"/>
                <w:numId w:val="17"/>
              </w:numPr>
              <w:spacing w:after="0" w:line="240" w:lineRule="auto"/>
              <w:contextualSpacing/>
            </w:pPr>
            <w:r>
              <w:t>Able to cope under pressure</w:t>
            </w:r>
          </w:p>
        </w:tc>
        <w:tc>
          <w:tcPr>
            <w:tcW w:w="2494" w:type="dxa"/>
            <w:shd w:val="clear" w:color="auto" w:fill="auto"/>
          </w:tcPr>
          <w:p w:rsidR="00011B54" w:rsidRPr="00A17E35" w:rsidRDefault="00011B54" w:rsidP="0070260F">
            <w:pPr>
              <w:spacing w:after="0" w:line="240" w:lineRule="auto"/>
            </w:pPr>
            <w:r w:rsidRPr="00A17E35">
              <w:t>Interview and presentation</w:t>
            </w:r>
          </w:p>
        </w:tc>
      </w:tr>
    </w:tbl>
    <w:p w:rsidR="001C6A89" w:rsidRDefault="001C6A89" w:rsidP="00FE2BAC"/>
    <w:p w:rsidR="00F16828" w:rsidRDefault="00F16828" w:rsidP="00FE2BAC"/>
    <w:p w:rsidR="00C663DD" w:rsidRDefault="00C663DD" w:rsidP="00FE2BAC"/>
    <w:p w:rsidR="00C663DD" w:rsidRDefault="00C663DD" w:rsidP="00FE2BAC"/>
    <w:tbl>
      <w:tblPr>
        <w:tblW w:w="0" w:type="auto"/>
        <w:tblBorders>
          <w:top w:val="single" w:sz="4" w:space="0" w:color="AEB4AB"/>
          <w:left w:val="single" w:sz="4" w:space="0" w:color="AEB4AB"/>
          <w:bottom w:val="single" w:sz="4" w:space="0" w:color="AEB4AB"/>
          <w:right w:val="single" w:sz="4" w:space="0" w:color="AEB4AB"/>
          <w:insideH w:val="single" w:sz="4" w:space="0" w:color="AEB4AB"/>
          <w:insideV w:val="single" w:sz="4" w:space="0" w:color="AEB4AB"/>
        </w:tblBorders>
        <w:tblCellMar>
          <w:top w:w="142" w:type="dxa"/>
          <w:bottom w:w="142" w:type="dxa"/>
        </w:tblCellMar>
        <w:tblLook w:val="04A0" w:firstRow="1" w:lastRow="0" w:firstColumn="1" w:lastColumn="0" w:noHBand="0" w:noVBand="1"/>
      </w:tblPr>
      <w:tblGrid>
        <w:gridCol w:w="2943"/>
        <w:gridCol w:w="5245"/>
        <w:gridCol w:w="2494"/>
      </w:tblGrid>
      <w:tr w:rsidR="004F2D79" w:rsidRPr="00A17E35" w:rsidTr="00732394">
        <w:trPr>
          <w:tblHeader/>
        </w:trPr>
        <w:tc>
          <w:tcPr>
            <w:tcW w:w="2943" w:type="dxa"/>
            <w:tcBorders>
              <w:top w:val="nil"/>
              <w:left w:val="nil"/>
            </w:tcBorders>
            <w:shd w:val="clear" w:color="auto" w:fill="auto"/>
          </w:tcPr>
          <w:p w:rsidR="004F2D79" w:rsidRPr="00A17E35" w:rsidRDefault="004F2D79" w:rsidP="00A17E35">
            <w:pPr>
              <w:spacing w:after="0" w:line="240" w:lineRule="auto"/>
              <w:rPr>
                <w:color w:val="FFFFFF"/>
              </w:rPr>
            </w:pPr>
          </w:p>
        </w:tc>
        <w:tc>
          <w:tcPr>
            <w:tcW w:w="5245" w:type="dxa"/>
            <w:shd w:val="clear" w:color="auto" w:fill="FB4F14"/>
          </w:tcPr>
          <w:p w:rsidR="004F2D79" w:rsidRPr="00A17E35" w:rsidRDefault="004F2D79" w:rsidP="00A17E35">
            <w:pPr>
              <w:spacing w:after="0" w:line="240" w:lineRule="auto"/>
              <w:rPr>
                <w:b/>
                <w:color w:val="FFFFFF"/>
              </w:rPr>
            </w:pPr>
            <w:r w:rsidRPr="00A17E35">
              <w:rPr>
                <w:b/>
                <w:color w:val="FFFFFF"/>
              </w:rPr>
              <w:t>Desirable</w:t>
            </w:r>
          </w:p>
        </w:tc>
        <w:tc>
          <w:tcPr>
            <w:tcW w:w="2494" w:type="dxa"/>
            <w:shd w:val="clear" w:color="auto" w:fill="FB4F14"/>
          </w:tcPr>
          <w:p w:rsidR="004F2D79" w:rsidRPr="00A17E35" w:rsidRDefault="004F2D79" w:rsidP="00A17E35">
            <w:pPr>
              <w:spacing w:after="0" w:line="240" w:lineRule="auto"/>
              <w:rPr>
                <w:b/>
                <w:color w:val="FFFFFF"/>
              </w:rPr>
            </w:pPr>
            <w:r w:rsidRPr="00A17E35">
              <w:rPr>
                <w:b/>
                <w:color w:val="FFFFFF"/>
              </w:rPr>
              <w:t>Method of assessment</w:t>
            </w:r>
          </w:p>
        </w:tc>
      </w:tr>
      <w:tr w:rsidR="00732394" w:rsidRPr="00A17E35" w:rsidTr="00732394">
        <w:tc>
          <w:tcPr>
            <w:tcW w:w="2943" w:type="dxa"/>
            <w:shd w:val="clear" w:color="auto" w:fill="auto"/>
          </w:tcPr>
          <w:p w:rsidR="00732394" w:rsidRPr="00A17E35" w:rsidRDefault="00732394" w:rsidP="00A17E35">
            <w:pPr>
              <w:spacing w:after="0" w:line="240" w:lineRule="auto"/>
              <w:rPr>
                <w:b/>
                <w:color w:val="FB4F14"/>
              </w:rPr>
            </w:pPr>
            <w:r w:rsidRPr="00A17E35">
              <w:rPr>
                <w:b/>
                <w:color w:val="FB4F14"/>
              </w:rPr>
              <w:t>Experience</w:t>
            </w:r>
          </w:p>
        </w:tc>
        <w:tc>
          <w:tcPr>
            <w:tcW w:w="5245" w:type="dxa"/>
            <w:shd w:val="clear" w:color="auto" w:fill="auto"/>
          </w:tcPr>
          <w:p w:rsidR="00732394" w:rsidRPr="00A17E35" w:rsidRDefault="00732394" w:rsidP="0070260F">
            <w:pPr>
              <w:pStyle w:val="ListParagraph"/>
              <w:numPr>
                <w:ilvl w:val="0"/>
                <w:numId w:val="16"/>
              </w:numPr>
              <w:spacing w:after="0" w:line="240" w:lineRule="auto"/>
            </w:pPr>
            <w:r>
              <w:t>Experience of working in a Higher Education environment</w:t>
            </w:r>
          </w:p>
          <w:p w:rsidR="00732394" w:rsidRPr="00A17E35" w:rsidRDefault="00732394" w:rsidP="0070260F">
            <w:pPr>
              <w:spacing w:after="0" w:line="240" w:lineRule="auto"/>
            </w:pPr>
          </w:p>
          <w:p w:rsidR="00732394" w:rsidRPr="00A17E35" w:rsidRDefault="00732394" w:rsidP="0070260F">
            <w:pPr>
              <w:pStyle w:val="ListParagraph"/>
              <w:numPr>
                <w:ilvl w:val="0"/>
                <w:numId w:val="16"/>
              </w:numPr>
              <w:spacing w:after="0" w:line="240" w:lineRule="auto"/>
            </w:pPr>
            <w:r>
              <w:t>Experience of working with commercial or industrial sectors</w:t>
            </w:r>
          </w:p>
          <w:p w:rsidR="00732394" w:rsidRPr="00A17E35" w:rsidRDefault="00732394" w:rsidP="0070260F">
            <w:pPr>
              <w:spacing w:after="0" w:line="240" w:lineRule="auto"/>
            </w:pPr>
          </w:p>
          <w:p w:rsidR="00732394" w:rsidRPr="00A17E35" w:rsidRDefault="00732394" w:rsidP="0070260F">
            <w:pPr>
              <w:pStyle w:val="ListParagraph"/>
              <w:numPr>
                <w:ilvl w:val="0"/>
                <w:numId w:val="16"/>
              </w:numPr>
              <w:spacing w:after="0" w:line="240" w:lineRule="auto"/>
            </w:pPr>
            <w:r>
              <w:t>Experience working with students (UG, PG and research)</w:t>
            </w:r>
          </w:p>
          <w:p w:rsidR="00732394" w:rsidRPr="00A17E35" w:rsidRDefault="00732394" w:rsidP="0070260F">
            <w:pPr>
              <w:spacing w:after="0" w:line="240" w:lineRule="auto"/>
            </w:pPr>
          </w:p>
        </w:tc>
        <w:tc>
          <w:tcPr>
            <w:tcW w:w="2494" w:type="dxa"/>
            <w:shd w:val="clear" w:color="auto" w:fill="auto"/>
          </w:tcPr>
          <w:p w:rsidR="00732394" w:rsidRPr="00A17E35" w:rsidRDefault="00732394" w:rsidP="0070260F">
            <w:pPr>
              <w:spacing w:after="0" w:line="240" w:lineRule="auto"/>
            </w:pPr>
            <w:r w:rsidRPr="00A17E35">
              <w:t>Application form, interview and presentation</w:t>
            </w:r>
          </w:p>
          <w:p w:rsidR="00732394" w:rsidRPr="00A17E35" w:rsidRDefault="00732394" w:rsidP="0070260F">
            <w:pPr>
              <w:spacing w:after="0" w:line="240" w:lineRule="auto"/>
            </w:pPr>
          </w:p>
        </w:tc>
      </w:tr>
      <w:tr w:rsidR="00732394" w:rsidRPr="00A17E35" w:rsidTr="00732394">
        <w:tc>
          <w:tcPr>
            <w:tcW w:w="2943" w:type="dxa"/>
            <w:shd w:val="clear" w:color="auto" w:fill="auto"/>
          </w:tcPr>
          <w:p w:rsidR="00732394" w:rsidRPr="00A17E35" w:rsidRDefault="00732394" w:rsidP="00A17E35">
            <w:pPr>
              <w:spacing w:after="0" w:line="240" w:lineRule="auto"/>
              <w:rPr>
                <w:b/>
                <w:color w:val="FB4F14"/>
              </w:rPr>
            </w:pPr>
            <w:r w:rsidRPr="00A17E35">
              <w:rPr>
                <w:b/>
                <w:color w:val="FB4F14"/>
              </w:rPr>
              <w:t>Aptitude and skills</w:t>
            </w:r>
          </w:p>
        </w:tc>
        <w:tc>
          <w:tcPr>
            <w:tcW w:w="5245" w:type="dxa"/>
            <w:shd w:val="clear" w:color="auto" w:fill="auto"/>
          </w:tcPr>
          <w:p w:rsidR="00732394" w:rsidRDefault="00732394" w:rsidP="00400580">
            <w:pPr>
              <w:pStyle w:val="ListParagraph"/>
              <w:numPr>
                <w:ilvl w:val="0"/>
                <w:numId w:val="18"/>
              </w:numPr>
              <w:spacing w:after="0" w:line="240" w:lineRule="auto"/>
            </w:pPr>
            <w:r>
              <w:t>IT Literacy</w:t>
            </w:r>
          </w:p>
          <w:p w:rsidR="00732394" w:rsidRDefault="00732394" w:rsidP="0070260F">
            <w:pPr>
              <w:spacing w:after="0" w:line="240" w:lineRule="auto"/>
            </w:pPr>
          </w:p>
          <w:p w:rsidR="00400580" w:rsidRDefault="00732394" w:rsidP="00400580">
            <w:pPr>
              <w:pStyle w:val="ListParagraph"/>
              <w:numPr>
                <w:ilvl w:val="0"/>
                <w:numId w:val="18"/>
              </w:numPr>
              <w:spacing w:after="0" w:line="240" w:lineRule="auto"/>
            </w:pPr>
            <w:r>
              <w:t>Proficient in use of University IT systems and processes</w:t>
            </w:r>
          </w:p>
          <w:p w:rsidR="00400580" w:rsidRDefault="00400580" w:rsidP="00400580">
            <w:pPr>
              <w:pStyle w:val="ListParagraph"/>
              <w:numPr>
                <w:ilvl w:val="0"/>
                <w:numId w:val="0"/>
              </w:numPr>
              <w:spacing w:after="0" w:line="240" w:lineRule="auto"/>
              <w:ind w:left="720"/>
            </w:pPr>
          </w:p>
          <w:p w:rsidR="00400580" w:rsidRDefault="00400580" w:rsidP="00400580">
            <w:pPr>
              <w:pStyle w:val="ListParagraph"/>
              <w:numPr>
                <w:ilvl w:val="0"/>
                <w:numId w:val="18"/>
              </w:numPr>
              <w:spacing w:after="0" w:line="240" w:lineRule="auto"/>
            </w:pPr>
            <w:r>
              <w:t>Secretarial skills</w:t>
            </w:r>
          </w:p>
          <w:p w:rsidR="00400580" w:rsidRPr="00A17E35" w:rsidRDefault="00400580" w:rsidP="00400580">
            <w:pPr>
              <w:pStyle w:val="ListParagraph"/>
              <w:numPr>
                <w:ilvl w:val="0"/>
                <w:numId w:val="0"/>
              </w:numPr>
              <w:ind w:left="720"/>
            </w:pPr>
          </w:p>
        </w:tc>
        <w:tc>
          <w:tcPr>
            <w:tcW w:w="2494" w:type="dxa"/>
            <w:shd w:val="clear" w:color="auto" w:fill="auto"/>
          </w:tcPr>
          <w:p w:rsidR="00732394" w:rsidRPr="00A17E35" w:rsidRDefault="00732394" w:rsidP="0070260F">
            <w:pPr>
              <w:spacing w:after="0" w:line="240" w:lineRule="auto"/>
            </w:pPr>
            <w:r w:rsidRPr="00A17E35">
              <w:t>Interview and presentation</w:t>
            </w:r>
          </w:p>
        </w:tc>
      </w:tr>
    </w:tbl>
    <w:p w:rsidR="00432F25" w:rsidRDefault="00432F25" w:rsidP="00432F25"/>
    <w:p w:rsidR="004F2D79" w:rsidRDefault="004F2D79" w:rsidP="00432F25"/>
    <w:p w:rsidR="009969AC" w:rsidRDefault="009969AC" w:rsidP="00432F25"/>
    <w:p w:rsidR="00E378D0" w:rsidRDefault="00E378D0" w:rsidP="004F2D79">
      <w:pPr>
        <w:pStyle w:val="Heading1"/>
      </w:pPr>
      <w:r>
        <w:sym w:font="Webdings" w:char="F034"/>
      </w:r>
      <w:r>
        <w:t>Salary &amp; benefits</w:t>
      </w:r>
    </w:p>
    <w:p w:rsidR="00E378D0" w:rsidRDefault="005E1FDC" w:rsidP="00E378D0">
      <w:r>
        <w:t xml:space="preserve">This post is offered on an on-going basis </w:t>
      </w:r>
      <w:r w:rsidR="00E378D0">
        <w:t xml:space="preserve">and the salary range for this </w:t>
      </w:r>
      <w:r w:rsidR="00BC6407" w:rsidRPr="00F91E01">
        <w:t>G</w:t>
      </w:r>
      <w:r w:rsidR="00E378D0" w:rsidRPr="00F91E01">
        <w:t>rade</w:t>
      </w:r>
      <w:r w:rsidR="005F3394" w:rsidRPr="00F91E01">
        <w:t xml:space="preserve"> 6 post is</w:t>
      </w:r>
      <w:r w:rsidR="0002795C" w:rsidRPr="00F91E01">
        <w:fldChar w:fldCharType="begin"/>
      </w:r>
      <w:r w:rsidR="0002795C" w:rsidRPr="00F91E01">
        <w:instrText xml:space="preserve"> £salary - £salary </w:instrText>
      </w:r>
      <w:r w:rsidR="0002795C" w:rsidRPr="00F91E01">
        <w:fldChar w:fldCharType="end"/>
      </w:r>
      <w:r w:rsidR="00E378D0" w:rsidRPr="00F91E01">
        <w:t xml:space="preserve"> </w:t>
      </w:r>
      <w:r w:rsidRPr="00F91E01">
        <w:t xml:space="preserve"> £</w:t>
      </w:r>
      <w:r w:rsidR="00F91E01">
        <w:t>20,764- £22,700</w:t>
      </w:r>
      <w:r w:rsidR="001F045F" w:rsidRPr="00F91E01">
        <w:t xml:space="preserve"> </w:t>
      </w:r>
      <w:r w:rsidR="00E378D0">
        <w:t>per annum.</w:t>
      </w:r>
    </w:p>
    <w:tbl>
      <w:tblPr>
        <w:tblW w:w="0" w:type="auto"/>
        <w:tblLook w:val="04A0" w:firstRow="1" w:lastRow="0" w:firstColumn="1" w:lastColumn="0" w:noHBand="0" w:noVBand="1"/>
      </w:tblPr>
      <w:tblGrid>
        <w:gridCol w:w="3085"/>
        <w:gridCol w:w="7597"/>
      </w:tblGrid>
      <w:tr w:rsidR="00E378D0" w:rsidRPr="00A17E35" w:rsidTr="00A17E35">
        <w:tc>
          <w:tcPr>
            <w:tcW w:w="3085" w:type="dxa"/>
            <w:shd w:val="clear" w:color="auto" w:fill="auto"/>
            <w:tcMar>
              <w:bottom w:w="340" w:type="dxa"/>
            </w:tcMar>
          </w:tcPr>
          <w:p w:rsidR="00E378D0" w:rsidRPr="00A17E35" w:rsidRDefault="00E378D0" w:rsidP="00A17E35">
            <w:pPr>
              <w:spacing w:after="0" w:line="240" w:lineRule="auto"/>
              <w:rPr>
                <w:b/>
              </w:rPr>
            </w:pPr>
            <w:r w:rsidRPr="00A17E35">
              <w:rPr>
                <w:b/>
              </w:rPr>
              <w:t>Holiday entitlement</w:t>
            </w:r>
          </w:p>
        </w:tc>
        <w:tc>
          <w:tcPr>
            <w:tcW w:w="7597" w:type="dxa"/>
            <w:shd w:val="clear" w:color="auto" w:fill="auto"/>
            <w:tcMar>
              <w:bottom w:w="340" w:type="dxa"/>
            </w:tcMar>
          </w:tcPr>
          <w:p w:rsidR="00E378D0" w:rsidRPr="00A17E35" w:rsidRDefault="00643581" w:rsidP="00F91E01">
            <w:pPr>
              <w:spacing w:after="0" w:line="240" w:lineRule="auto"/>
            </w:pPr>
            <w:r>
              <w:fldChar w:fldCharType="begin"/>
            </w:r>
            <w:r>
              <w:instrText xml:space="preserve"> 25/30/31 </w:instrText>
            </w:r>
            <w:r>
              <w:fldChar w:fldCharType="end"/>
            </w:r>
            <w:r>
              <w:t xml:space="preserve"> </w:t>
            </w:r>
            <w:r w:rsidR="00F91E01">
              <w:t xml:space="preserve">25 </w:t>
            </w:r>
            <w:r w:rsidR="00E378D0" w:rsidRPr="00A17E35">
              <w:t>days per annum, in addition to 13 days public and university holidays.</w:t>
            </w:r>
          </w:p>
        </w:tc>
      </w:tr>
      <w:tr w:rsidR="00E378D0" w:rsidRPr="00A17E35" w:rsidTr="00A17E35">
        <w:tc>
          <w:tcPr>
            <w:tcW w:w="3085" w:type="dxa"/>
            <w:shd w:val="clear" w:color="auto" w:fill="auto"/>
            <w:tcMar>
              <w:bottom w:w="340" w:type="dxa"/>
            </w:tcMar>
          </w:tcPr>
          <w:p w:rsidR="00E378D0" w:rsidRPr="00A17E35" w:rsidRDefault="00E378D0" w:rsidP="00A17E35">
            <w:pPr>
              <w:spacing w:after="0" w:line="240" w:lineRule="auto"/>
              <w:rPr>
                <w:b/>
              </w:rPr>
            </w:pPr>
            <w:r w:rsidRPr="00A17E35">
              <w:rPr>
                <w:b/>
              </w:rPr>
              <w:t>Pension</w:t>
            </w:r>
          </w:p>
        </w:tc>
        <w:tc>
          <w:tcPr>
            <w:tcW w:w="7597" w:type="dxa"/>
            <w:shd w:val="clear" w:color="auto" w:fill="auto"/>
            <w:tcMar>
              <w:bottom w:w="340" w:type="dxa"/>
            </w:tcMar>
          </w:tcPr>
          <w:p w:rsidR="00E378D0" w:rsidRPr="00A17E35" w:rsidRDefault="00E378D0" w:rsidP="007A1AE2">
            <w:pPr>
              <w:spacing w:after="0" w:line="240" w:lineRule="auto"/>
            </w:pPr>
            <w:r w:rsidRPr="00A17E35">
              <w:t>Eligible staff are offered a defined benefit pension with the</w:t>
            </w:r>
            <w:r w:rsidR="007A1AE2">
              <w:rPr>
                <w:szCs w:val="20"/>
              </w:rPr>
              <w:t xml:space="preserve">Aston University Pension Scheme (AUPS). </w:t>
            </w:r>
          </w:p>
        </w:tc>
      </w:tr>
      <w:tr w:rsidR="00E378D0" w:rsidRPr="00A17E35" w:rsidTr="00A17E35">
        <w:tc>
          <w:tcPr>
            <w:tcW w:w="3085" w:type="dxa"/>
            <w:shd w:val="clear" w:color="auto" w:fill="auto"/>
            <w:tcMar>
              <w:bottom w:w="340" w:type="dxa"/>
            </w:tcMar>
          </w:tcPr>
          <w:p w:rsidR="00E378D0" w:rsidRPr="00A17E35" w:rsidRDefault="008A31FC" w:rsidP="00A17E35">
            <w:pPr>
              <w:spacing w:after="0" w:line="240" w:lineRule="auto"/>
              <w:rPr>
                <w:b/>
              </w:rPr>
            </w:pPr>
            <w:r>
              <w:rPr>
                <w:b/>
              </w:rPr>
              <w:t>Contribution</w:t>
            </w:r>
            <w:r w:rsidR="00E378D0" w:rsidRPr="00A17E35">
              <w:rPr>
                <w:b/>
              </w:rPr>
              <w:t xml:space="preserve"> pay</w:t>
            </w:r>
          </w:p>
        </w:tc>
        <w:sdt>
          <w:sdtPr>
            <w:alias w:val="Contribution Pay"/>
            <w:tag w:val="Cont Pay"/>
            <w:id w:val="-851337212"/>
            <w:lock w:val="sdtContentLocked"/>
            <w:showingPlcHdr/>
            <w:text/>
          </w:sdtPr>
          <w:sdtEndPr/>
          <w:sdtContent>
            <w:tc>
              <w:tcPr>
                <w:tcW w:w="7597" w:type="dxa"/>
                <w:shd w:val="clear" w:color="auto" w:fill="auto"/>
                <w:tcMar>
                  <w:bottom w:w="340" w:type="dxa"/>
                </w:tcMar>
              </w:tcPr>
              <w:p w:rsidR="00E378D0" w:rsidRPr="00A17E35" w:rsidRDefault="00CF21FB" w:rsidP="00A17E35">
                <w:pPr>
                  <w:spacing w:after="0" w:line="240" w:lineRule="auto"/>
                </w:pPr>
                <w:r w:rsidRPr="008A31FC">
                  <w:t>The University’s Performance Development and Reward Scheme provides for salary enhancement for staff who are co</w:t>
                </w:r>
                <w:r>
                  <w:t xml:space="preserve">nsidered to be performing at an </w:t>
                </w:r>
                <w:r w:rsidRPr="008A31FC">
                  <w:t>exceptional level on a consistent basis.</w:t>
                </w:r>
              </w:p>
            </w:tc>
          </w:sdtContent>
        </w:sdt>
      </w:tr>
      <w:tr w:rsidR="00E378D0" w:rsidRPr="00A17E35" w:rsidTr="00A17E35">
        <w:tc>
          <w:tcPr>
            <w:tcW w:w="3085" w:type="dxa"/>
            <w:shd w:val="clear" w:color="auto" w:fill="auto"/>
            <w:tcMar>
              <w:bottom w:w="340" w:type="dxa"/>
            </w:tcMar>
          </w:tcPr>
          <w:p w:rsidR="00E378D0" w:rsidRPr="00A17E35" w:rsidRDefault="00E378D0" w:rsidP="00A17E35">
            <w:pPr>
              <w:spacing w:after="0" w:line="240" w:lineRule="auto"/>
              <w:rPr>
                <w:b/>
              </w:rPr>
            </w:pPr>
            <w:r w:rsidRPr="00A17E35">
              <w:rPr>
                <w:b/>
              </w:rPr>
              <w:t>Relocation</w:t>
            </w:r>
          </w:p>
        </w:tc>
        <w:sdt>
          <w:sdtPr>
            <w:alias w:val="Relocation"/>
            <w:tag w:val="Relocation"/>
            <w:id w:val="492607610"/>
            <w:lock w:val="sdtContentLocked"/>
            <w:showingPlcHdr/>
            <w:text/>
          </w:sdtPr>
          <w:sdtEndPr/>
          <w:sdtContent>
            <w:tc>
              <w:tcPr>
                <w:tcW w:w="7597" w:type="dxa"/>
                <w:shd w:val="clear" w:color="auto" w:fill="auto"/>
                <w:tcMar>
                  <w:bottom w:w="340" w:type="dxa"/>
                </w:tcMar>
              </w:tcPr>
              <w:p w:rsidR="00E378D0" w:rsidRPr="00A17E35" w:rsidRDefault="00CF21FB" w:rsidP="00A17E35">
                <w:pPr>
                  <w:spacing w:after="0" w:line="240" w:lineRule="auto"/>
                </w:pPr>
                <w:r w:rsidRPr="00A17E35">
                  <w:t xml:space="preserve">Newly-appointed staff are required to establish their homes within reasonable daily travelling distance to and from the University.  The University operates a relocation scheme to assist newly-appointed staff in meeting this requirement.  </w:t>
                </w:r>
              </w:p>
            </w:tc>
          </w:sdtContent>
        </w:sdt>
      </w:tr>
    </w:tbl>
    <w:p w:rsidR="00726E9E" w:rsidRDefault="00726E9E" w:rsidP="00E378D0"/>
    <w:sdt>
      <w:sdtPr>
        <w:alias w:val="Website"/>
        <w:tag w:val="Website"/>
        <w:id w:val="1418591868"/>
        <w:lock w:val="sdtContentLocked"/>
      </w:sdtPr>
      <w:sdtEndPr/>
      <w:sdtContent>
        <w:p w:rsidR="004F2D79" w:rsidRDefault="00DF6F5B" w:rsidP="00E378D0">
          <w:r>
            <w:t xml:space="preserve">Visit our website:  </w:t>
          </w:r>
          <w:hyperlink r:id="rId22" w:history="1">
            <w:r w:rsidRPr="004F2D79">
              <w:rPr>
                <w:rStyle w:val="Hyperlink"/>
              </w:rPr>
              <w:t>aston.ac.uk/hr</w:t>
            </w:r>
          </w:hyperlink>
          <w:r>
            <w:t xml:space="preserve"> for full details of our </w:t>
          </w:r>
          <w:hyperlink r:id="rId23" w:history="1">
            <w:r w:rsidRPr="00A70783">
              <w:rPr>
                <w:rStyle w:val="Hyperlink"/>
              </w:rPr>
              <w:t>salary scales</w:t>
            </w:r>
          </w:hyperlink>
          <w:r>
            <w:t xml:space="preserve"> and the </w:t>
          </w:r>
          <w:hyperlink r:id="rId24" w:history="1">
            <w:r w:rsidRPr="00A70783">
              <w:rPr>
                <w:rStyle w:val="Hyperlink"/>
              </w:rPr>
              <w:t>benefits</w:t>
            </w:r>
          </w:hyperlink>
          <w:r>
            <w:t xml:space="preserve"> Aston University staff enjoy. </w:t>
          </w:r>
        </w:p>
      </w:sdtContent>
    </w:sdt>
    <w:p w:rsidR="00726E9E" w:rsidRDefault="00726E9E">
      <w:r>
        <w:br w:type="page"/>
      </w:r>
    </w:p>
    <w:sdt>
      <w:sdtPr>
        <w:rPr>
          <w:color w:val="auto"/>
          <w:sz w:val="20"/>
          <w:szCs w:val="22"/>
        </w:rPr>
        <w:alias w:val="How to apply"/>
        <w:tag w:val="How to apply"/>
        <w:id w:val="129984702"/>
        <w:lock w:val="sdtContentLocked"/>
      </w:sdtPr>
      <w:sdtEndPr/>
      <w:sdtContent>
        <w:p w:rsidR="00DF6F5B" w:rsidRDefault="00DF6F5B" w:rsidP="00DF6F5B">
          <w:pPr>
            <w:pStyle w:val="Heading1"/>
          </w:pPr>
          <w:r>
            <w:sym w:font="Webdings" w:char="F034"/>
          </w:r>
          <w:r>
            <w:t>How to apply and the selection process</w:t>
          </w:r>
        </w:p>
        <w:p w:rsidR="00A231EC" w:rsidRDefault="00DF6F5B" w:rsidP="00AC368A">
          <w:r>
            <w:t xml:space="preserve">Please visit our website </w:t>
          </w:r>
          <w:hyperlink r:id="rId25" w:history="1">
            <w:r w:rsidRPr="004F2D79">
              <w:rPr>
                <w:rStyle w:val="Hyperlink"/>
              </w:rPr>
              <w:t>aston.ac.uk/jobs</w:t>
            </w:r>
          </w:hyperlink>
          <w:r>
            <w:t xml:space="preserve"> to apply online. </w:t>
          </w:r>
          <w:r w:rsidRPr="008A31FC">
            <w:t>If you do not have internet access, call 0121 204 4500 and leave your name and address quoting</w:t>
          </w:r>
          <w:r>
            <w:t xml:space="preserve"> the job title and reference number.</w:t>
          </w:r>
        </w:p>
      </w:sdtContent>
    </w:sdt>
    <w:tbl>
      <w:tblPr>
        <w:tblW w:w="0" w:type="auto"/>
        <w:tblLook w:val="04A0" w:firstRow="1" w:lastRow="0" w:firstColumn="1" w:lastColumn="0" w:noHBand="0" w:noVBand="1"/>
      </w:tblPr>
      <w:tblGrid>
        <w:gridCol w:w="3510"/>
        <w:gridCol w:w="7172"/>
      </w:tblGrid>
      <w:tr w:rsidR="00A231EC" w:rsidRPr="00A17E35" w:rsidTr="00A17E35">
        <w:tc>
          <w:tcPr>
            <w:tcW w:w="3510" w:type="dxa"/>
            <w:shd w:val="clear" w:color="auto" w:fill="auto"/>
            <w:tcMar>
              <w:bottom w:w="340" w:type="dxa"/>
            </w:tcMar>
          </w:tcPr>
          <w:p w:rsidR="00A231EC" w:rsidRPr="00A17E35" w:rsidRDefault="00A231EC" w:rsidP="00A17E35">
            <w:pPr>
              <w:spacing w:after="0" w:line="240" w:lineRule="auto"/>
              <w:rPr>
                <w:b/>
              </w:rPr>
            </w:pPr>
            <w:r w:rsidRPr="00A17E35">
              <w:rPr>
                <w:b/>
              </w:rPr>
              <w:t>Closing date for applications</w:t>
            </w:r>
          </w:p>
        </w:tc>
        <w:tc>
          <w:tcPr>
            <w:tcW w:w="7172" w:type="dxa"/>
            <w:shd w:val="clear" w:color="auto" w:fill="auto"/>
            <w:tcMar>
              <w:bottom w:w="340" w:type="dxa"/>
            </w:tcMar>
          </w:tcPr>
          <w:p w:rsidR="00A231EC" w:rsidRPr="00A17E35" w:rsidRDefault="00804987" w:rsidP="00B209E0">
            <w:pPr>
              <w:spacing w:after="0" w:line="240" w:lineRule="auto"/>
            </w:pPr>
            <w:r>
              <w:t>08 November 2013</w:t>
            </w:r>
          </w:p>
        </w:tc>
      </w:tr>
      <w:tr w:rsidR="00A231EC" w:rsidRPr="00A17E35" w:rsidTr="00A17E35">
        <w:tc>
          <w:tcPr>
            <w:tcW w:w="3510" w:type="dxa"/>
            <w:shd w:val="clear" w:color="auto" w:fill="auto"/>
            <w:tcMar>
              <w:bottom w:w="340" w:type="dxa"/>
            </w:tcMar>
          </w:tcPr>
          <w:p w:rsidR="00A231EC" w:rsidRPr="00A17E35" w:rsidRDefault="00B209E0" w:rsidP="00A17E35">
            <w:pPr>
              <w:spacing w:after="0" w:line="240" w:lineRule="auto"/>
              <w:rPr>
                <w:b/>
              </w:rPr>
            </w:pPr>
            <w:r>
              <w:rPr>
                <w:b/>
              </w:rPr>
              <w:t>I</w:t>
            </w:r>
            <w:r w:rsidR="00A231EC" w:rsidRPr="00A17E35">
              <w:rPr>
                <w:b/>
              </w:rPr>
              <w:t>nterview</w:t>
            </w:r>
            <w:r w:rsidR="008033FC" w:rsidRPr="00A17E35">
              <w:rPr>
                <w:b/>
              </w:rPr>
              <w:t xml:space="preserve"> date</w:t>
            </w:r>
          </w:p>
        </w:tc>
        <w:tc>
          <w:tcPr>
            <w:tcW w:w="7172" w:type="dxa"/>
            <w:shd w:val="clear" w:color="auto" w:fill="auto"/>
            <w:tcMar>
              <w:bottom w:w="340" w:type="dxa"/>
            </w:tcMar>
          </w:tcPr>
          <w:p w:rsidR="00A231EC" w:rsidRPr="007025FF" w:rsidRDefault="00804987" w:rsidP="00F91E01">
            <w:pPr>
              <w:spacing w:after="0" w:line="240" w:lineRule="auto"/>
              <w:rPr>
                <w:b/>
              </w:rPr>
            </w:pPr>
            <w:r w:rsidRPr="00804987">
              <w:t>22 November</w:t>
            </w:r>
            <w:r w:rsidR="00B209E0" w:rsidRPr="007025FF">
              <w:rPr>
                <w:b/>
              </w:rPr>
              <w:t xml:space="preserve"> </w:t>
            </w:r>
            <w:r w:rsidR="00B209E0" w:rsidRPr="00804987">
              <w:t>2013</w:t>
            </w:r>
            <w:r w:rsidR="00F91E01" w:rsidRPr="00804987">
              <w:t xml:space="preserve">  </w:t>
            </w:r>
          </w:p>
        </w:tc>
      </w:tr>
      <w:tr w:rsidR="00A231EC" w:rsidRPr="00A17E35" w:rsidTr="00A17E35">
        <w:tc>
          <w:tcPr>
            <w:tcW w:w="3510" w:type="dxa"/>
            <w:shd w:val="clear" w:color="auto" w:fill="auto"/>
            <w:tcMar>
              <w:bottom w:w="340" w:type="dxa"/>
            </w:tcMar>
          </w:tcPr>
          <w:p w:rsidR="00A231EC" w:rsidRPr="00A17E35" w:rsidRDefault="00A231EC" w:rsidP="00A17E35">
            <w:pPr>
              <w:spacing w:after="0" w:line="240" w:lineRule="auto"/>
              <w:rPr>
                <w:b/>
              </w:rPr>
            </w:pPr>
          </w:p>
        </w:tc>
        <w:tc>
          <w:tcPr>
            <w:tcW w:w="7172" w:type="dxa"/>
            <w:shd w:val="clear" w:color="auto" w:fill="auto"/>
            <w:tcMar>
              <w:bottom w:w="340" w:type="dxa"/>
            </w:tcMar>
          </w:tcPr>
          <w:p w:rsidR="00A231EC" w:rsidRPr="00A17E35" w:rsidRDefault="00A231EC" w:rsidP="00A17E35">
            <w:pPr>
              <w:spacing w:after="0" w:line="240" w:lineRule="auto"/>
            </w:pPr>
          </w:p>
        </w:tc>
      </w:tr>
    </w:tbl>
    <w:p w:rsidR="00A231EC" w:rsidRDefault="00A231EC" w:rsidP="00A231EC">
      <w:r>
        <w:t xml:space="preserve">Please contact </w:t>
      </w:r>
      <w:r w:rsidR="009879BF">
        <w:t>Dr. Ben Clegg</w:t>
      </w:r>
      <w:r w:rsidR="008A31FC">
        <w:fldChar w:fldCharType="begin"/>
      </w:r>
      <w:r w:rsidR="008A31FC">
        <w:instrText xml:space="preserve"> </w:instrText>
      </w:r>
      <w:r w:rsidR="00644E5B">
        <w:instrText>Contact’s job title</w:instrText>
      </w:r>
      <w:r w:rsidR="008A31FC">
        <w:instrText xml:space="preserve"> </w:instrText>
      </w:r>
      <w:r w:rsidR="008A31FC">
        <w:fldChar w:fldCharType="end"/>
      </w:r>
      <w:r w:rsidR="00644E5B">
        <w:t>,</w:t>
      </w:r>
      <w:r w:rsidRPr="00644E5B">
        <w:t xml:space="preserve"> for</w:t>
      </w:r>
      <w:r>
        <w:t xml:space="preserve"> an informal discussion about the role.</w:t>
      </w:r>
      <w:r>
        <w:br/>
        <w:t xml:space="preserve">Tel: +44(0) 121 204 </w:t>
      </w:r>
      <w:r w:rsidR="009879BF">
        <w:t>3063</w:t>
      </w:r>
      <w:r>
        <w:t xml:space="preserve"> </w:t>
      </w:r>
      <w:r w:rsidR="00644E5B">
        <w:t xml:space="preserve">  </w:t>
      </w:r>
      <w:r>
        <w:t xml:space="preserve">Email: </w:t>
      </w:r>
      <w:r w:rsidR="009879BF">
        <w:t>b.t.clegg@aston.ac.uk</w:t>
      </w:r>
    </w:p>
    <w:sdt>
      <w:sdtPr>
        <w:alias w:val="Contact"/>
        <w:tag w:val="Contact"/>
        <w:id w:val="-1886240111"/>
        <w:lock w:val="sdtContentLocked"/>
        <w:text/>
      </w:sdtPr>
      <w:sdtEndPr/>
      <w:sdtContent>
        <w:p w:rsidR="00DF6F5B" w:rsidRDefault="00DF6F5B" w:rsidP="00A231EC">
          <w:r>
            <w:t>If you would like information on the progress of your application, advice on any aspect of the appointment process, or a conversation about our terms and conditions of service, please contact:</w:t>
          </w:r>
        </w:p>
      </w:sdtContent>
    </w:sdt>
    <w:tbl>
      <w:tblPr>
        <w:tblW w:w="0" w:type="auto"/>
        <w:tblLook w:val="04A0" w:firstRow="1" w:lastRow="0" w:firstColumn="1" w:lastColumn="0" w:noHBand="0" w:noVBand="1"/>
      </w:tblPr>
      <w:tblGrid>
        <w:gridCol w:w="3652"/>
        <w:gridCol w:w="7030"/>
      </w:tblGrid>
      <w:tr w:rsidR="00A231EC" w:rsidRPr="00A17E35" w:rsidTr="00A17E35">
        <w:tc>
          <w:tcPr>
            <w:tcW w:w="3652" w:type="dxa"/>
            <w:shd w:val="clear" w:color="auto" w:fill="auto"/>
          </w:tcPr>
          <w:p w:rsidR="00A4545B" w:rsidRDefault="00A4545B" w:rsidP="00A4545B">
            <w:pPr>
              <w:spacing w:after="0" w:line="240" w:lineRule="auto"/>
            </w:pPr>
            <w:r>
              <w:t>Manpreet Kaur</w:t>
            </w:r>
          </w:p>
          <w:p w:rsidR="00A4545B" w:rsidRDefault="00A4545B" w:rsidP="00A4545B">
            <w:pPr>
              <w:spacing w:after="0" w:line="240" w:lineRule="auto"/>
            </w:pPr>
            <w:r>
              <w:t xml:space="preserve">HR Administrator </w:t>
            </w:r>
          </w:p>
          <w:p w:rsidR="00A4545B" w:rsidRDefault="00A4545B" w:rsidP="00A4545B">
            <w:pPr>
              <w:spacing w:after="0" w:line="240" w:lineRule="auto"/>
            </w:pPr>
            <w:r>
              <w:t>+44 (0) 121 204 4590</w:t>
            </w:r>
          </w:p>
          <w:p w:rsidR="00A4545B" w:rsidRDefault="00CD331C" w:rsidP="00A4545B">
            <w:pPr>
              <w:spacing w:after="0" w:line="240" w:lineRule="auto"/>
            </w:pPr>
            <w:hyperlink r:id="rId26" w:history="1">
              <w:r w:rsidR="00A4545B" w:rsidRPr="00AF642D">
                <w:rPr>
                  <w:rStyle w:val="Hyperlink"/>
                </w:rPr>
                <w:t>m.kaur10@aston.ac.uk</w:t>
              </w:r>
            </w:hyperlink>
          </w:p>
          <w:p w:rsidR="00A231EC" w:rsidRPr="00F422CA" w:rsidRDefault="00A231EC" w:rsidP="008A31FC">
            <w:pPr>
              <w:spacing w:after="0" w:line="240" w:lineRule="auto"/>
              <w:rPr>
                <w:color w:val="FF0000"/>
              </w:rPr>
            </w:pPr>
          </w:p>
        </w:tc>
        <w:tc>
          <w:tcPr>
            <w:tcW w:w="7030" w:type="dxa"/>
            <w:shd w:val="clear" w:color="auto" w:fill="auto"/>
          </w:tcPr>
          <w:p w:rsidR="00432F25" w:rsidRPr="00F422CA" w:rsidRDefault="00432F25" w:rsidP="00A17E35">
            <w:pPr>
              <w:spacing w:after="0" w:line="240" w:lineRule="auto"/>
              <w:rPr>
                <w:color w:val="FF0000"/>
              </w:rPr>
            </w:pPr>
          </w:p>
        </w:tc>
      </w:tr>
    </w:tbl>
    <w:p w:rsidR="00171FD4" w:rsidRDefault="00171FD4" w:rsidP="00171FD4"/>
    <w:p w:rsidR="00171FD4" w:rsidRDefault="00171FD4" w:rsidP="00171FD4"/>
    <w:p w:rsidR="00CF21FB" w:rsidRDefault="006D3C1A" w:rsidP="00CF21FB">
      <w:pPr>
        <w:pStyle w:val="Heading1"/>
      </w:pPr>
      <w:r w:rsidRPr="009D55E8">
        <w:sym w:font="Webdings" w:char="F034"/>
      </w:r>
      <w:r w:rsidRPr="009D55E8">
        <w:t>Outline terms and conditions of the appointment</w:t>
      </w:r>
    </w:p>
    <w:sdt>
      <w:sdtPr>
        <w:rPr>
          <w:b/>
        </w:rPr>
        <w:alias w:val="T&amp;Cs"/>
        <w:tag w:val="T&amp;Cs"/>
        <w:id w:val="-156238471"/>
        <w:lock w:val="sdtContentLocked"/>
        <w:showingPlcHdr/>
      </w:sdtPr>
      <w:sdtEndPr/>
      <w:sdtContent>
        <w:p w:rsidR="00DA0701" w:rsidRDefault="00DA0701" w:rsidP="00A17E35">
          <w:pPr>
            <w:spacing w:after="0" w:line="240" w:lineRule="auto"/>
            <w:rPr>
              <w:b/>
            </w:rPr>
          </w:pPr>
        </w:p>
        <w:tbl>
          <w:tblPr>
            <w:tblW w:w="0" w:type="auto"/>
            <w:tblLook w:val="04A0" w:firstRow="1" w:lastRow="0" w:firstColumn="1" w:lastColumn="0" w:noHBand="0" w:noVBand="1"/>
          </w:tblPr>
          <w:tblGrid>
            <w:gridCol w:w="3085"/>
            <w:gridCol w:w="7597"/>
          </w:tblGrid>
          <w:tr w:rsidR="00DA0701" w:rsidRPr="00DA0701" w:rsidTr="007D6675">
            <w:tc>
              <w:tcPr>
                <w:tcW w:w="3085" w:type="dxa"/>
                <w:shd w:val="clear" w:color="auto" w:fill="auto"/>
                <w:tcMar>
                  <w:bottom w:w="340" w:type="dxa"/>
                </w:tcMar>
              </w:tcPr>
              <w:p w:rsidR="00DA0701" w:rsidRPr="00DA0701" w:rsidRDefault="00DA0701" w:rsidP="00DA0701">
                <w:pPr>
                  <w:spacing w:after="0" w:line="240" w:lineRule="auto"/>
                  <w:rPr>
                    <w:b/>
                  </w:rPr>
                </w:pPr>
                <w:r w:rsidRPr="00DA0701">
                  <w:rPr>
                    <w:b/>
                  </w:rPr>
                  <w:t>Qualifications</w:t>
                </w:r>
              </w:p>
            </w:tc>
            <w:tc>
              <w:tcPr>
                <w:tcW w:w="7597" w:type="dxa"/>
                <w:shd w:val="clear" w:color="auto" w:fill="auto"/>
                <w:tcMar>
                  <w:bottom w:w="340" w:type="dxa"/>
                </w:tcMar>
              </w:tcPr>
              <w:p w:rsidR="00DA0701" w:rsidRPr="00DA0701" w:rsidRDefault="00DA0701" w:rsidP="00DA0701">
                <w:pPr>
                  <w:spacing w:after="0" w:line="240" w:lineRule="auto"/>
                </w:pPr>
                <w:r w:rsidRPr="00DA0701">
                  <w:t>Successful candidates will be required to produce evidence of their qualifications upon joining the University</w:t>
                </w:r>
              </w:p>
            </w:tc>
          </w:tr>
          <w:tr w:rsidR="00DA0701" w:rsidRPr="00DA0701" w:rsidTr="007D6675">
            <w:tc>
              <w:tcPr>
                <w:tcW w:w="3085" w:type="dxa"/>
                <w:shd w:val="clear" w:color="auto" w:fill="auto"/>
                <w:tcMar>
                  <w:bottom w:w="340" w:type="dxa"/>
                </w:tcMar>
              </w:tcPr>
              <w:p w:rsidR="00DA0701" w:rsidRPr="00DA0701" w:rsidRDefault="00DA0701" w:rsidP="00DA0701">
                <w:pPr>
                  <w:spacing w:after="0" w:line="240" w:lineRule="auto"/>
                  <w:rPr>
                    <w:b/>
                  </w:rPr>
                </w:pPr>
                <w:r w:rsidRPr="00DA0701">
                  <w:rPr>
                    <w:b/>
                  </w:rPr>
                  <w:t>Medical examination</w:t>
                </w:r>
              </w:p>
            </w:tc>
            <w:tc>
              <w:tcPr>
                <w:tcW w:w="7597" w:type="dxa"/>
                <w:shd w:val="clear" w:color="auto" w:fill="auto"/>
                <w:tcMar>
                  <w:bottom w:w="340" w:type="dxa"/>
                </w:tcMar>
              </w:tcPr>
              <w:p w:rsidR="00DA0701" w:rsidRPr="00DA0701" w:rsidRDefault="00DA0701" w:rsidP="00DA0701">
                <w:pPr>
                  <w:spacing w:after="0" w:line="240" w:lineRule="auto"/>
                </w:pPr>
                <w:r w:rsidRPr="00DA0701">
                  <w:t>It is a condition of appointment that newly-appointed staff receive medical clearance from the University’s Health Centre.</w:t>
                </w:r>
              </w:p>
            </w:tc>
          </w:tr>
          <w:tr w:rsidR="00DA0701" w:rsidRPr="00DA0701" w:rsidTr="007D6675">
            <w:tc>
              <w:tcPr>
                <w:tcW w:w="3085" w:type="dxa"/>
                <w:shd w:val="clear" w:color="auto" w:fill="auto"/>
                <w:tcMar>
                  <w:bottom w:w="340" w:type="dxa"/>
                </w:tcMar>
              </w:tcPr>
              <w:p w:rsidR="00DA0701" w:rsidRPr="00DA0701" w:rsidRDefault="00DA0701" w:rsidP="00DA0701">
                <w:pPr>
                  <w:spacing w:after="0" w:line="240" w:lineRule="auto"/>
                  <w:rPr>
                    <w:b/>
                  </w:rPr>
                </w:pPr>
                <w:r w:rsidRPr="00DA0701">
                  <w:rPr>
                    <w:b/>
                  </w:rPr>
                  <w:t>Eligibility to work in the UK</w:t>
                </w:r>
              </w:p>
            </w:tc>
            <w:tc>
              <w:tcPr>
                <w:tcW w:w="7597" w:type="dxa"/>
                <w:shd w:val="clear" w:color="auto" w:fill="auto"/>
                <w:tcMar>
                  <w:bottom w:w="340" w:type="dxa"/>
                </w:tcMar>
              </w:tcPr>
              <w:p w:rsidR="00DA0701" w:rsidRPr="00DA0701" w:rsidRDefault="00DA0701" w:rsidP="00DA0701">
                <w:pPr>
                  <w:spacing w:after="0" w:line="240" w:lineRule="auto"/>
                </w:pPr>
                <w:r w:rsidRPr="00DA0701">
                  <w:t xml:space="preserve">Candidates who are not citizens of the United Kingdom, or of another EEA member country, should ensure that they meet the requirements of one of the 5 tiers of the immigration points based system.  </w:t>
                </w:r>
              </w:p>
              <w:p w:rsidR="00DA0701" w:rsidRPr="00DA0701" w:rsidRDefault="00DA0701" w:rsidP="00DA0701">
                <w:pPr>
                  <w:spacing w:after="0" w:line="240" w:lineRule="auto"/>
                </w:pPr>
              </w:p>
              <w:p w:rsidR="00DA0701" w:rsidRPr="00DA0701" w:rsidRDefault="00DA0701" w:rsidP="00DA0701">
                <w:pPr>
                  <w:spacing w:after="0" w:line="240" w:lineRule="auto"/>
                </w:pPr>
                <w:r w:rsidRPr="00DA0701">
                  <w:t xml:space="preserve">Candidates should check their eligibility to enter or remain in the UK  in advance of making any job application using the </w:t>
                </w:r>
                <w:hyperlink r:id="rId27" w:history="1">
                  <w:r w:rsidRPr="00DA0701">
                    <w:rPr>
                      <w:color w:val="0000FF"/>
                      <w:u w:val="single"/>
                    </w:rPr>
                    <w:t>points-based calculator</w:t>
                  </w:r>
                </w:hyperlink>
                <w:r w:rsidRPr="00DA0701">
                  <w:t xml:space="preserve"> on the UK Border &amp; Immigration Agency (UKBA) website.  If you do not meet the minimum points requirement, you will not be able to work in the UK and any application for employment would be unsuccessful.</w:t>
                </w:r>
              </w:p>
            </w:tc>
          </w:tr>
          <w:tr w:rsidR="00DA0701" w:rsidRPr="00DA0701" w:rsidTr="007D6675">
            <w:tc>
              <w:tcPr>
                <w:tcW w:w="3085" w:type="dxa"/>
                <w:shd w:val="clear" w:color="auto" w:fill="auto"/>
                <w:tcMar>
                  <w:bottom w:w="340" w:type="dxa"/>
                </w:tcMar>
              </w:tcPr>
              <w:p w:rsidR="00DA0701" w:rsidRPr="00DA0701" w:rsidRDefault="00DA0701" w:rsidP="00DA0701">
                <w:pPr>
                  <w:spacing w:after="0" w:line="240" w:lineRule="auto"/>
                  <w:rPr>
                    <w:b/>
                  </w:rPr>
                </w:pPr>
                <w:r w:rsidRPr="00DA0701">
                  <w:rPr>
                    <w:b/>
                  </w:rPr>
                  <w:t>Document checks</w:t>
                </w:r>
              </w:p>
            </w:tc>
            <w:tc>
              <w:tcPr>
                <w:tcW w:w="7597" w:type="dxa"/>
                <w:shd w:val="clear" w:color="auto" w:fill="auto"/>
                <w:tcMar>
                  <w:bottom w:w="340" w:type="dxa"/>
                </w:tcMar>
              </w:tcPr>
              <w:p w:rsidR="00DA0701" w:rsidRPr="00DA0701" w:rsidRDefault="00DA0701" w:rsidP="00DA0701">
                <w:pPr>
                  <w:spacing w:after="0" w:line="240" w:lineRule="auto"/>
                </w:pPr>
                <w:r w:rsidRPr="00DA0701">
                  <w:t xml:space="preserve">As a result of the implementation of sections 15 to 26 of the Immigration, Asylum and Nationality 2006 Act on 29 February 2008, the University requires all prospective and, in some cases, current employees, to provide documentation to verify their eligibility to work in the UK.  Further information about these requirements can be found on the </w:t>
                </w:r>
                <w:hyperlink r:id="rId28" w:history="1">
                  <w:r w:rsidRPr="00DA0701">
                    <w:rPr>
                      <w:color w:val="0000FF"/>
                      <w:u w:val="single"/>
                    </w:rPr>
                    <w:t>UK Border Agency website</w:t>
                  </w:r>
                </w:hyperlink>
                <w:r w:rsidRPr="00DA0701">
                  <w:t>.</w:t>
                </w:r>
              </w:p>
            </w:tc>
          </w:tr>
          <w:tr w:rsidR="00DA0701" w:rsidRPr="00DA0701" w:rsidTr="007D6675">
            <w:tc>
              <w:tcPr>
                <w:tcW w:w="3085" w:type="dxa"/>
                <w:shd w:val="clear" w:color="auto" w:fill="auto"/>
                <w:tcMar>
                  <w:bottom w:w="340" w:type="dxa"/>
                </w:tcMar>
              </w:tcPr>
              <w:p w:rsidR="00DA0701" w:rsidRPr="00DA0701" w:rsidRDefault="00DA0701" w:rsidP="00DA0701">
                <w:pPr>
                  <w:spacing w:after="0" w:line="240" w:lineRule="auto"/>
                  <w:rPr>
                    <w:b/>
                  </w:rPr>
                </w:pPr>
                <w:r w:rsidRPr="00DA0701">
                  <w:rPr>
                    <w:b/>
                  </w:rPr>
                  <w:t>Equal opportunities</w:t>
                </w:r>
              </w:p>
            </w:tc>
            <w:tc>
              <w:tcPr>
                <w:tcW w:w="7597" w:type="dxa"/>
                <w:shd w:val="clear" w:color="auto" w:fill="auto"/>
                <w:tcMar>
                  <w:bottom w:w="340" w:type="dxa"/>
                </w:tcMar>
              </w:tcPr>
              <w:p w:rsidR="00DA0701" w:rsidRPr="00DA0701" w:rsidRDefault="00DA0701" w:rsidP="00DA0701">
                <w:pPr>
                  <w:spacing w:after="0" w:line="240" w:lineRule="auto"/>
                </w:pPr>
                <w:r w:rsidRPr="00DA0701">
                  <w:t xml:space="preserve">Aston University promotes equality and diversity in all aspects of its work. We aim to ensure, through our admissions policies for students, and our staff recruitment and selection processes, that we encourage applications from all groups represented in the wider community at a local, national and international level. </w:t>
                </w:r>
              </w:p>
              <w:p w:rsidR="00DA0701" w:rsidRPr="00DA0701" w:rsidRDefault="00DA0701" w:rsidP="00DA0701">
                <w:pPr>
                  <w:spacing w:after="0" w:line="240" w:lineRule="auto"/>
                </w:pPr>
              </w:p>
              <w:p w:rsidR="00DA0701" w:rsidRPr="00DA0701" w:rsidRDefault="00DA0701" w:rsidP="00DA0701">
                <w:pPr>
                  <w:spacing w:after="0" w:line="240" w:lineRule="auto"/>
                </w:pPr>
                <w:r w:rsidRPr="00DA0701">
                  <w:lastRenderedPageBreak/>
                  <w:t xml:space="preserve">The University will endeavour not to discriminate unfairly or illegally, directly or indirectly, against students or potential students, staff or potential staff. This commitment applies to all functions of the University and to any stage of an individual’s career at Aston. </w:t>
                </w:r>
              </w:p>
              <w:p w:rsidR="00DA0701" w:rsidRPr="00DA0701" w:rsidRDefault="00DA0701" w:rsidP="00DA0701">
                <w:pPr>
                  <w:spacing w:after="0" w:line="240" w:lineRule="auto"/>
                </w:pPr>
              </w:p>
              <w:p w:rsidR="00DA0701" w:rsidRPr="00DA0701" w:rsidRDefault="00DA0701" w:rsidP="00DA0701">
                <w:pPr>
                  <w:spacing w:after="0" w:line="240" w:lineRule="auto"/>
                </w:pPr>
                <w:r w:rsidRPr="00DA0701">
                  <w:t>An Equal Opportunities Monitoring Form is included with the application form.</w:t>
                </w:r>
              </w:p>
            </w:tc>
          </w:tr>
          <w:tr w:rsidR="00DA0701" w:rsidRPr="00DA0701" w:rsidTr="007D6675">
            <w:tc>
              <w:tcPr>
                <w:tcW w:w="3085" w:type="dxa"/>
                <w:shd w:val="clear" w:color="auto" w:fill="auto"/>
                <w:tcMar>
                  <w:bottom w:w="340" w:type="dxa"/>
                </w:tcMar>
              </w:tcPr>
              <w:p w:rsidR="00DA0701" w:rsidRPr="00DA0701" w:rsidRDefault="00DA0701" w:rsidP="00DA0701">
                <w:pPr>
                  <w:spacing w:after="0" w:line="240" w:lineRule="auto"/>
                  <w:rPr>
                    <w:b/>
                  </w:rPr>
                </w:pPr>
                <w:r w:rsidRPr="00DA0701">
                  <w:rPr>
                    <w:b/>
                  </w:rPr>
                  <w:lastRenderedPageBreak/>
                  <w:t>Data Protection Act 1998</w:t>
                </w:r>
              </w:p>
            </w:tc>
            <w:tc>
              <w:tcPr>
                <w:tcW w:w="7597" w:type="dxa"/>
                <w:shd w:val="clear" w:color="auto" w:fill="auto"/>
                <w:tcMar>
                  <w:bottom w:w="340" w:type="dxa"/>
                </w:tcMar>
              </w:tcPr>
              <w:p w:rsidR="00DA0701" w:rsidRPr="00DA0701" w:rsidRDefault="00DA0701" w:rsidP="00DA0701">
                <w:pPr>
                  <w:spacing w:after="0" w:line="240" w:lineRule="auto"/>
                </w:pPr>
                <w:r w:rsidRPr="00DA0701">
                  <w:t>Your application will only be used to inform the selection process, unless you are successful, in which case it will form the basis of your personal record with the University which will be stored in manual and/or electronic files. Information in statistical form on present and former employees is given to appropriate outside bodies.</w:t>
                </w:r>
              </w:p>
              <w:p w:rsidR="00DA0701" w:rsidRPr="00DA0701" w:rsidRDefault="00DA0701" w:rsidP="00DA0701">
                <w:pPr>
                  <w:spacing w:after="0" w:line="240" w:lineRule="auto"/>
                </w:pPr>
              </w:p>
              <w:p w:rsidR="00DA0701" w:rsidRPr="00DA0701" w:rsidRDefault="00DA0701" w:rsidP="00DA0701">
                <w:pPr>
                  <w:spacing w:after="0" w:line="240" w:lineRule="auto"/>
                </w:pPr>
                <w:r w:rsidRPr="00DA0701">
                  <w:t>Data you provide on the Equal Opportunities Monitoring Form will be included in a general database, for statistical monitoring purposes, enabling the University to monitor the effectiveness of its Policy, Code of Practice and Guidelines on Equal Opportunities in Employment. Individuals will not be identified by name.</w:t>
                </w:r>
              </w:p>
            </w:tc>
          </w:tr>
        </w:tbl>
        <w:p w:rsidR="009E348E" w:rsidRDefault="00CD331C" w:rsidP="00A17E35">
          <w:pPr>
            <w:spacing w:after="0" w:line="240" w:lineRule="auto"/>
            <w:rPr>
              <w:b/>
            </w:rPr>
          </w:pPr>
        </w:p>
      </w:sdtContent>
    </w:sdt>
    <w:p w:rsidR="00DA0701" w:rsidRDefault="00DA0701" w:rsidP="00A17E35">
      <w:pPr>
        <w:spacing w:after="0" w:line="240" w:lineRule="auto"/>
        <w:rPr>
          <w:b/>
        </w:rPr>
        <w:sectPr w:rsidR="00DA0701" w:rsidSect="009E348E">
          <w:footerReference w:type="first" r:id="rId29"/>
          <w:type w:val="continuous"/>
          <w:pgSz w:w="11906" w:h="16838"/>
          <w:pgMar w:top="720" w:right="720" w:bottom="720" w:left="720" w:header="708" w:footer="708" w:gutter="0"/>
          <w:cols w:space="708"/>
          <w:titlePg/>
          <w:docGrid w:linePitch="360"/>
        </w:sectPr>
      </w:pPr>
    </w:p>
    <w:tbl>
      <w:tblPr>
        <w:tblW w:w="0" w:type="auto"/>
        <w:tblLook w:val="04A0" w:firstRow="1" w:lastRow="0" w:firstColumn="1" w:lastColumn="0" w:noHBand="0" w:noVBand="1"/>
      </w:tblPr>
      <w:tblGrid>
        <w:gridCol w:w="3085"/>
        <w:gridCol w:w="7597"/>
      </w:tblGrid>
      <w:tr w:rsidR="002A4FB8" w:rsidRPr="009E348E" w:rsidTr="00A17E35">
        <w:tc>
          <w:tcPr>
            <w:tcW w:w="3085" w:type="dxa"/>
            <w:shd w:val="clear" w:color="auto" w:fill="auto"/>
            <w:tcMar>
              <w:bottom w:w="340" w:type="dxa"/>
            </w:tcMar>
          </w:tcPr>
          <w:p w:rsidR="002A4FB8" w:rsidRPr="009E348E" w:rsidRDefault="002A4FB8" w:rsidP="00A17E35">
            <w:pPr>
              <w:spacing w:after="0" w:line="240" w:lineRule="auto"/>
              <w:rPr>
                <w:b/>
              </w:rPr>
            </w:pPr>
            <w:r w:rsidRPr="002A4FB8">
              <w:rPr>
                <w:b/>
              </w:rPr>
              <w:lastRenderedPageBreak/>
              <w:t>Disclosure and Barring Service (DBS)</w:t>
            </w:r>
          </w:p>
        </w:tc>
        <w:tc>
          <w:tcPr>
            <w:tcW w:w="7597" w:type="dxa"/>
            <w:shd w:val="clear" w:color="auto" w:fill="auto"/>
            <w:tcMar>
              <w:bottom w:w="340" w:type="dxa"/>
            </w:tcMar>
          </w:tcPr>
          <w:p w:rsidR="002A4FB8" w:rsidRPr="002A4FB8" w:rsidRDefault="00CD331C" w:rsidP="002A4FB8">
            <w:pPr>
              <w:spacing w:after="0" w:line="240" w:lineRule="auto"/>
            </w:pPr>
            <w:sdt>
              <w:sdtPr>
                <w:alias w:val="DBS"/>
                <w:tag w:val="DBS"/>
                <w:id w:val="2083408290"/>
                <w:lock w:val="sdtContentLocked"/>
                <w:text/>
              </w:sdtPr>
              <w:sdtEndPr/>
              <w:sdtContent>
                <w:r w:rsidR="002A4FB8" w:rsidRPr="002A4FB8">
                  <w:t>Under the Rehabilitation of Offenders Act 1974, a person with a criminal record is not required to disclose any spent convictions unless the position they are applying for is listed as an exception under the act.</w:t>
                </w:r>
              </w:sdtContent>
            </w:sdt>
          </w:p>
          <w:p w:rsidR="002A4FB8" w:rsidRPr="002A4FB8" w:rsidRDefault="002A4FB8" w:rsidP="002A4FB8">
            <w:pPr>
              <w:spacing w:after="0" w:line="240" w:lineRule="auto"/>
            </w:pPr>
          </w:p>
          <w:p w:rsidR="002A4FB8" w:rsidRPr="009E348E" w:rsidRDefault="002A4FB8" w:rsidP="00A17E35">
            <w:pPr>
              <w:spacing w:after="0" w:line="240" w:lineRule="auto"/>
            </w:pPr>
            <w:r w:rsidRPr="002A4FB8">
              <w:t>Since this post may involve substantial unsupervised contact with young people and/or vulnerable adults, it is an exception under the act and the successful applicant will be required to undergo a DBS check</w:t>
            </w:r>
          </w:p>
        </w:tc>
      </w:tr>
      <w:tr w:rsidR="00D42DF4" w:rsidRPr="009E348E" w:rsidTr="00A17E35">
        <w:tc>
          <w:tcPr>
            <w:tcW w:w="3085" w:type="dxa"/>
            <w:shd w:val="clear" w:color="auto" w:fill="auto"/>
            <w:tcMar>
              <w:bottom w:w="340" w:type="dxa"/>
            </w:tcMar>
          </w:tcPr>
          <w:p w:rsidR="002A4FB8" w:rsidRPr="002A4FB8" w:rsidRDefault="002A4FB8" w:rsidP="002A4FB8">
            <w:pPr>
              <w:spacing w:after="0" w:line="240" w:lineRule="auto"/>
              <w:rPr>
                <w:b/>
              </w:rPr>
            </w:pPr>
            <w:r w:rsidRPr="002A4FB8">
              <w:rPr>
                <w:b/>
              </w:rPr>
              <w:t>Research start up fund for new academics</w:t>
            </w:r>
          </w:p>
          <w:p w:rsidR="00D42DF4" w:rsidRPr="009E348E" w:rsidRDefault="00D42DF4" w:rsidP="00A17E35">
            <w:pPr>
              <w:spacing w:after="0" w:line="240" w:lineRule="auto"/>
              <w:rPr>
                <w:b/>
              </w:rPr>
            </w:pPr>
          </w:p>
        </w:tc>
        <w:tc>
          <w:tcPr>
            <w:tcW w:w="7597" w:type="dxa"/>
            <w:shd w:val="clear" w:color="auto" w:fill="auto"/>
            <w:tcMar>
              <w:bottom w:w="340" w:type="dxa"/>
            </w:tcMar>
          </w:tcPr>
          <w:p w:rsidR="002A4FB8" w:rsidRPr="002A4FB8" w:rsidRDefault="002A4FB8" w:rsidP="002A4FB8">
            <w:pPr>
              <w:spacing w:after="0" w:line="240" w:lineRule="auto"/>
              <w:rPr>
                <w:lang w:val="en-US"/>
              </w:rPr>
            </w:pPr>
            <w:r w:rsidRPr="002A4FB8">
              <w:rPr>
                <w:lang w:val="en-US"/>
              </w:rPr>
              <w:t>All academic staff joining Aston Business School receive a start-up fund of £3,000 (for Lecturers and Teaching Fellows) and £6,000 (for Senior Lecturers).  This fund must be used to cover the cost of any IT equipment required, but any unused money can be put towards research costs.</w:t>
            </w:r>
          </w:p>
          <w:p w:rsidR="002A4FB8" w:rsidRPr="002A4FB8" w:rsidRDefault="002A4FB8" w:rsidP="002A4FB8">
            <w:pPr>
              <w:spacing w:after="0" w:line="240" w:lineRule="auto"/>
              <w:rPr>
                <w:lang w:val="en-US"/>
              </w:rPr>
            </w:pPr>
          </w:p>
          <w:p w:rsidR="00D42DF4" w:rsidRPr="009E348E" w:rsidRDefault="002A4FB8" w:rsidP="002A4FB8">
            <w:pPr>
              <w:spacing w:after="0" w:line="240" w:lineRule="auto"/>
            </w:pPr>
            <w:r w:rsidRPr="002A4FB8">
              <w:rPr>
                <w:lang w:val="en-US"/>
              </w:rPr>
              <w:t>Alternatively Individuals who have not previously held an academic appointment are eligible for a research start-up fund of £10,000 if laboratory based and £5,000 otherwise (pro rata for part time), in accordance with the rules of the University’s scheme.  This fund must be spent on research activities and must be used within 18 months of starting the academic appointment at Aston University.</w:t>
            </w:r>
          </w:p>
        </w:tc>
      </w:tr>
      <w:tr w:rsidR="00D42DF4" w:rsidRPr="00A17E35" w:rsidTr="00A17E35">
        <w:tc>
          <w:tcPr>
            <w:tcW w:w="3085" w:type="dxa"/>
            <w:shd w:val="clear" w:color="auto" w:fill="auto"/>
            <w:tcMar>
              <w:bottom w:w="340" w:type="dxa"/>
            </w:tcMar>
          </w:tcPr>
          <w:p w:rsidR="00D42DF4" w:rsidRPr="009E348E" w:rsidRDefault="002A4FB8" w:rsidP="00A17E35">
            <w:pPr>
              <w:spacing w:after="0" w:line="240" w:lineRule="auto"/>
              <w:rPr>
                <w:b/>
              </w:rPr>
            </w:pPr>
            <w:r w:rsidRPr="002A4FB8">
              <w:rPr>
                <w:b/>
              </w:rPr>
              <w:t>Research start up fund for new academics</w:t>
            </w:r>
          </w:p>
        </w:tc>
        <w:tc>
          <w:tcPr>
            <w:tcW w:w="7597" w:type="dxa"/>
            <w:shd w:val="clear" w:color="auto" w:fill="auto"/>
            <w:tcMar>
              <w:bottom w:w="340" w:type="dxa"/>
            </w:tcMar>
          </w:tcPr>
          <w:p w:rsidR="00D42DF4" w:rsidRPr="009E348E" w:rsidRDefault="002A4FB8" w:rsidP="00A17E35">
            <w:pPr>
              <w:spacing w:after="0" w:line="240" w:lineRule="auto"/>
            </w:pPr>
            <w:r w:rsidRPr="002A4FB8">
              <w:t>Individuals who have not previously held an academic appointment are eligible for a research start-up fund of £10,000 if laboratory based and £5,000 otherwise (pro rata for part time), in accordance with the rules of the University’s scheme.  This fund must be spent on research activities and must be used within 18 months of starting the academic appointment at Aston University.  All other academics joining the School will receive a start-up fund of £5,000 per year for 2 years.</w:t>
            </w:r>
          </w:p>
        </w:tc>
      </w:tr>
      <w:tr w:rsidR="002A4FB8" w:rsidRPr="00A17E35" w:rsidTr="00A17E35">
        <w:tc>
          <w:tcPr>
            <w:tcW w:w="3085" w:type="dxa"/>
            <w:shd w:val="clear" w:color="auto" w:fill="auto"/>
            <w:tcMar>
              <w:bottom w:w="340" w:type="dxa"/>
            </w:tcMar>
          </w:tcPr>
          <w:p w:rsidR="002A4FB8" w:rsidRPr="002A4FB8" w:rsidRDefault="002A4FB8" w:rsidP="00A17E35">
            <w:pPr>
              <w:spacing w:after="0" w:line="240" w:lineRule="auto"/>
              <w:rPr>
                <w:b/>
              </w:rPr>
            </w:pPr>
            <w:r w:rsidRPr="002A4FB8">
              <w:rPr>
                <w:b/>
              </w:rPr>
              <w:t>Teaching Qualifications</w:t>
            </w:r>
          </w:p>
        </w:tc>
        <w:tc>
          <w:tcPr>
            <w:tcW w:w="7597" w:type="dxa"/>
            <w:shd w:val="clear" w:color="auto" w:fill="auto"/>
            <w:tcMar>
              <w:bottom w:w="340" w:type="dxa"/>
            </w:tcMar>
          </w:tcPr>
          <w:p w:rsidR="002A4FB8" w:rsidRPr="002A4FB8" w:rsidRDefault="002A4FB8" w:rsidP="00A17E35">
            <w:pPr>
              <w:spacing w:after="0" w:line="240" w:lineRule="auto"/>
            </w:pPr>
            <w:r w:rsidRPr="002A4FB8">
              <w:t xml:space="preserve">It is the normal expectation that all teaching staff who are not able to satisfy the requirements of an advanced teaching qualification (such as the University’s PG Certificate in Professional Practice (PGCPP)) on appointment should be able to do so within two years of appointment.  This may be extended to four years in exceptional circumstances or where staff hold part-time posts.  </w:t>
            </w:r>
          </w:p>
        </w:tc>
      </w:tr>
    </w:tbl>
    <w:p w:rsidR="00F0252B" w:rsidRDefault="00CD331C" w:rsidP="006F603C">
      <w:sdt>
        <w:sdtPr>
          <w:alias w:val="Full details"/>
          <w:tag w:val="Full details"/>
          <w:id w:val="-1687592423"/>
          <w:lock w:val="sdtContentLocked"/>
        </w:sdtPr>
        <w:sdtEndPr/>
        <w:sdtContent>
          <w:r w:rsidR="00DF6F5B">
            <w:t xml:space="preserve">Full details of our terms and conditions of service and associated policies and procedures are available online at </w:t>
          </w:r>
          <w:hyperlink r:id="rId30" w:history="1">
            <w:r w:rsidR="00DF6F5B" w:rsidRPr="0090030F">
              <w:rPr>
                <w:rStyle w:val="Hyperlink"/>
              </w:rPr>
              <w:t>www.aston.ac.uk/hr</w:t>
            </w:r>
          </w:hyperlink>
          <w:r w:rsidR="00DF6F5B">
            <w:t xml:space="preserve">. </w:t>
          </w:r>
        </w:sdtContent>
      </w:sdt>
    </w:p>
    <w:p w:rsidR="00D42DF4" w:rsidRDefault="00D42DF4" w:rsidP="006F603C">
      <w:pPr>
        <w:sectPr w:rsidR="00D42DF4" w:rsidSect="009E348E">
          <w:type w:val="continuous"/>
          <w:pgSz w:w="11906" w:h="16838"/>
          <w:pgMar w:top="720" w:right="720" w:bottom="720" w:left="720" w:header="708" w:footer="708" w:gutter="0"/>
          <w:cols w:space="708"/>
          <w:titlePg/>
          <w:docGrid w:linePitch="360"/>
        </w:sectPr>
      </w:pPr>
    </w:p>
    <w:p w:rsidR="005A528E" w:rsidRDefault="005A528E" w:rsidP="00D42DF4"/>
    <w:p w:rsidR="007A7F66" w:rsidRDefault="007A7F66" w:rsidP="00D42DF4"/>
    <w:p w:rsidR="007A7F66" w:rsidRDefault="007A7F66" w:rsidP="00D42DF4"/>
    <w:p w:rsidR="007A7F66" w:rsidRDefault="007A7F66" w:rsidP="00D42DF4"/>
    <w:p w:rsidR="007A7F66" w:rsidRDefault="007A7F66" w:rsidP="00D42DF4"/>
    <w:p w:rsidR="007A7F66" w:rsidRDefault="007A7F66" w:rsidP="00D42DF4"/>
    <w:p w:rsidR="007A7F66" w:rsidRDefault="007A7F66" w:rsidP="00D42DF4"/>
    <w:sdt>
      <w:sdtPr>
        <w:alias w:val="Job Details Back Page Graphic"/>
        <w:tag w:val="Job Details Back Page Graphic"/>
        <w:id w:val="-1933883353"/>
        <w:lock w:val="sdtContentLocked"/>
        <w:picture/>
      </w:sdtPr>
      <w:sdtEndPr/>
      <w:sdtContent>
        <w:p w:rsidR="007A7F66" w:rsidRDefault="00343A4D" w:rsidP="00D42DF4">
          <w:r>
            <w:rPr>
              <w:noProof/>
              <w:lang w:eastAsia="en-GB"/>
            </w:rPr>
            <w:drawing>
              <wp:inline distT="0" distB="0" distL="0" distR="0" wp14:anchorId="4D9A949E" wp14:editId="3E445308">
                <wp:extent cx="6534150" cy="1120588"/>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591693" cy="1130457"/>
                        </a:xfrm>
                        <a:prstGeom prst="rect">
                          <a:avLst/>
                        </a:prstGeom>
                        <a:noFill/>
                        <a:ln>
                          <a:noFill/>
                        </a:ln>
                      </pic:spPr>
                    </pic:pic>
                  </a:graphicData>
                </a:graphic>
              </wp:inline>
            </w:drawing>
          </w:r>
        </w:p>
      </w:sdtContent>
    </w:sdt>
    <w:p w:rsidR="007A7F66" w:rsidRDefault="007A7F66" w:rsidP="00D42DF4"/>
    <w:p w:rsidR="007A7F66" w:rsidRDefault="007A7F66" w:rsidP="00D42DF4"/>
    <w:p w:rsidR="007A7F66" w:rsidRDefault="007A7F66" w:rsidP="00D42DF4"/>
    <w:p w:rsidR="007A7F66" w:rsidRDefault="007A7F66" w:rsidP="00D42DF4"/>
    <w:p w:rsidR="007A7F66" w:rsidRDefault="007A7F66" w:rsidP="00D42DF4"/>
    <w:p w:rsidR="007A7F66" w:rsidRDefault="007A7F66" w:rsidP="00D42DF4"/>
    <w:p w:rsidR="007A7F66" w:rsidRDefault="007A7F66" w:rsidP="00D42DF4"/>
    <w:p w:rsidR="007A7F66" w:rsidRDefault="007A7F66" w:rsidP="00D42DF4"/>
    <w:p w:rsidR="007A7F66" w:rsidRDefault="007A7F66" w:rsidP="00D42DF4"/>
    <w:p w:rsidR="007A7F66" w:rsidRDefault="007A7F66" w:rsidP="00D42DF4"/>
    <w:p w:rsidR="009E348E" w:rsidRDefault="009E348E" w:rsidP="00D42DF4">
      <w:pPr>
        <w:sectPr w:rsidR="009E348E" w:rsidSect="006E08FE">
          <w:footerReference w:type="first" r:id="rId32"/>
          <w:pgSz w:w="11906" w:h="16838"/>
          <w:pgMar w:top="720" w:right="720" w:bottom="720" w:left="720" w:header="708" w:footer="708" w:gutter="0"/>
          <w:cols w:space="708"/>
          <w:titlePg/>
          <w:docGrid w:linePitch="360"/>
        </w:sectPr>
      </w:pPr>
    </w:p>
    <w:p w:rsidR="007A7F66" w:rsidRDefault="007A7F66" w:rsidP="00D42DF4"/>
    <w:p w:rsidR="007A7F66" w:rsidRDefault="007A7F66" w:rsidP="00D42DF4"/>
    <w:p w:rsidR="007A7F66" w:rsidRDefault="007A7F66" w:rsidP="00D42DF4"/>
    <w:p w:rsidR="00162F57" w:rsidRDefault="00162F57" w:rsidP="00D42DF4"/>
    <w:p w:rsidR="00162F57" w:rsidRDefault="00162F57" w:rsidP="00D42DF4"/>
    <w:tbl>
      <w:tblPr>
        <w:tblW w:w="0" w:type="auto"/>
        <w:tblLook w:val="04A0" w:firstRow="1" w:lastRow="0" w:firstColumn="1" w:lastColumn="0" w:noHBand="0" w:noVBand="1"/>
      </w:tblPr>
      <w:tblGrid>
        <w:gridCol w:w="2136"/>
        <w:gridCol w:w="2136"/>
        <w:gridCol w:w="2136"/>
        <w:gridCol w:w="2137"/>
        <w:gridCol w:w="2137"/>
      </w:tblGrid>
      <w:tr w:rsidR="00162F57" w:rsidRPr="00A17E35" w:rsidTr="00A17E35">
        <w:tc>
          <w:tcPr>
            <w:tcW w:w="2136" w:type="dxa"/>
            <w:shd w:val="clear" w:color="auto" w:fill="auto"/>
          </w:tcPr>
          <w:sdt>
            <w:sdtPr>
              <w:rPr>
                <w:noProof/>
                <w:lang w:eastAsia="en-GB"/>
              </w:rPr>
              <w:alias w:val="School Accreditation Logo"/>
              <w:tag w:val="School Accreditation Logo"/>
              <w:id w:val="-326593719"/>
              <w:lock w:val="sdtLocked"/>
              <w:picture/>
            </w:sdtPr>
            <w:sdtEndPr/>
            <w:sdtContent>
              <w:p w:rsidR="00162F57" w:rsidRPr="00A17E35" w:rsidRDefault="00977292" w:rsidP="00A17E35">
                <w:pPr>
                  <w:spacing w:after="0" w:line="240" w:lineRule="auto"/>
                </w:pPr>
                <w:r>
                  <w:rPr>
                    <w:noProof/>
                    <w:lang w:eastAsia="en-GB"/>
                  </w:rPr>
                  <w:drawing>
                    <wp:inline distT="0" distB="0" distL="0" distR="0" wp14:anchorId="090EBDA5" wp14:editId="158E1C31">
                      <wp:extent cx="981075" cy="981075"/>
                      <wp:effectExtent l="0" t="0" r="9525"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sdtContent>
          </w:sdt>
          <w:p w:rsidR="00162F57" w:rsidRPr="00A17E35" w:rsidRDefault="00162F57" w:rsidP="00A17E35">
            <w:pPr>
              <w:spacing w:after="0" w:line="240" w:lineRule="auto"/>
            </w:pPr>
          </w:p>
        </w:tc>
        <w:tc>
          <w:tcPr>
            <w:tcW w:w="2136" w:type="dxa"/>
            <w:shd w:val="clear" w:color="auto" w:fill="auto"/>
          </w:tcPr>
          <w:sdt>
            <w:sdtPr>
              <w:rPr>
                <w:noProof/>
                <w:lang w:eastAsia="en-GB"/>
              </w:rPr>
              <w:alias w:val="School Accreditation Logo"/>
              <w:tag w:val="School Accreditation Logo"/>
              <w:id w:val="62541815"/>
              <w:lock w:val="sdtLocked"/>
              <w:picture/>
            </w:sdtPr>
            <w:sdtEndPr/>
            <w:sdtContent>
              <w:p w:rsidR="00162F57" w:rsidRPr="00A17E35" w:rsidRDefault="00977292" w:rsidP="00A17E35">
                <w:pPr>
                  <w:spacing w:after="0" w:line="240" w:lineRule="auto"/>
                </w:pPr>
                <w:r>
                  <w:rPr>
                    <w:noProof/>
                    <w:lang w:eastAsia="en-GB"/>
                  </w:rPr>
                  <w:drawing>
                    <wp:inline distT="0" distB="0" distL="0" distR="0" wp14:anchorId="07DC2E97" wp14:editId="24F3FF78">
                      <wp:extent cx="981075" cy="981075"/>
                      <wp:effectExtent l="0" t="0" r="9525"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sdtContent>
          </w:sdt>
        </w:tc>
        <w:tc>
          <w:tcPr>
            <w:tcW w:w="2136" w:type="dxa"/>
            <w:shd w:val="clear" w:color="auto" w:fill="auto"/>
          </w:tcPr>
          <w:sdt>
            <w:sdtPr>
              <w:rPr>
                <w:noProof/>
                <w:lang w:eastAsia="en-GB"/>
              </w:rPr>
              <w:alias w:val="School Accreditation Logo"/>
              <w:tag w:val="School Accreditation Logo"/>
              <w:id w:val="949669269"/>
              <w:lock w:val="sdtLocked"/>
              <w:picture/>
            </w:sdtPr>
            <w:sdtEndPr/>
            <w:sdtContent>
              <w:p w:rsidR="00162F57" w:rsidRPr="00A17E35" w:rsidRDefault="00977292" w:rsidP="00A17E35">
                <w:pPr>
                  <w:spacing w:after="0" w:line="240" w:lineRule="auto"/>
                </w:pPr>
                <w:r>
                  <w:rPr>
                    <w:noProof/>
                    <w:lang w:eastAsia="en-GB"/>
                  </w:rPr>
                  <w:drawing>
                    <wp:inline distT="0" distB="0" distL="0" distR="0" wp14:anchorId="3F9C634E" wp14:editId="6D9A7077">
                      <wp:extent cx="990600" cy="9906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sdtContent>
          </w:sdt>
        </w:tc>
        <w:tc>
          <w:tcPr>
            <w:tcW w:w="2137" w:type="dxa"/>
            <w:shd w:val="clear" w:color="auto" w:fill="auto"/>
          </w:tcPr>
          <w:sdt>
            <w:sdtPr>
              <w:rPr>
                <w:noProof/>
                <w:lang w:eastAsia="en-GB"/>
              </w:rPr>
              <w:alias w:val="School Accreditation Logo"/>
              <w:tag w:val="School Accreditation Logo"/>
              <w:id w:val="-830909231"/>
              <w:lock w:val="sdtLocked"/>
              <w:picture/>
            </w:sdtPr>
            <w:sdtEndPr/>
            <w:sdtContent>
              <w:p w:rsidR="00162F57" w:rsidRPr="00A17E35" w:rsidRDefault="00977292" w:rsidP="00A17E35">
                <w:pPr>
                  <w:spacing w:after="0" w:line="240" w:lineRule="auto"/>
                </w:pPr>
                <w:r>
                  <w:rPr>
                    <w:noProof/>
                    <w:lang w:eastAsia="en-GB"/>
                  </w:rPr>
                  <w:drawing>
                    <wp:inline distT="0" distB="0" distL="0" distR="0" wp14:anchorId="58D969DC" wp14:editId="27BEF4AA">
                      <wp:extent cx="971550" cy="97155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sdtContent>
          </w:sdt>
        </w:tc>
        <w:tc>
          <w:tcPr>
            <w:tcW w:w="2137" w:type="dxa"/>
            <w:shd w:val="clear" w:color="auto" w:fill="auto"/>
          </w:tcPr>
          <w:sdt>
            <w:sdtPr>
              <w:rPr>
                <w:noProof/>
                <w:lang w:eastAsia="en-GB"/>
              </w:rPr>
              <w:alias w:val="School Accreditation Logo"/>
              <w:tag w:val="School Accreditation Logo"/>
              <w:id w:val="-2017151395"/>
              <w:lock w:val="sdtLocked"/>
              <w:picture/>
            </w:sdtPr>
            <w:sdtEndPr/>
            <w:sdtContent>
              <w:p w:rsidR="00162F57" w:rsidRPr="00A17E35" w:rsidRDefault="00977292" w:rsidP="00A17E35">
                <w:pPr>
                  <w:spacing w:after="0" w:line="240" w:lineRule="auto"/>
                </w:pPr>
                <w:r>
                  <w:rPr>
                    <w:noProof/>
                    <w:lang w:eastAsia="en-GB"/>
                  </w:rPr>
                  <w:drawing>
                    <wp:inline distT="0" distB="0" distL="0" distR="0" wp14:anchorId="4D46AAED" wp14:editId="2B1813F3">
                      <wp:extent cx="962025" cy="962025"/>
                      <wp:effectExtent l="0" t="0" r="9525" b="952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sdtContent>
          </w:sdt>
        </w:tc>
      </w:tr>
    </w:tbl>
    <w:p w:rsidR="00D76009" w:rsidRPr="006D3C1A" w:rsidRDefault="00D76009" w:rsidP="00D76009"/>
    <w:sectPr w:rsidR="00D76009" w:rsidRPr="006D3C1A" w:rsidSect="009E348E">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31C" w:rsidRDefault="00CD331C" w:rsidP="0039643B">
      <w:pPr>
        <w:spacing w:after="0" w:line="240" w:lineRule="auto"/>
      </w:pPr>
      <w:r>
        <w:separator/>
      </w:r>
    </w:p>
  </w:endnote>
  <w:endnote w:type="continuationSeparator" w:id="0">
    <w:p w:rsidR="00CD331C" w:rsidRDefault="00CD331C" w:rsidP="00396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8FE" w:rsidRDefault="00977292">
    <w:pPr>
      <w:pStyle w:val="Footer"/>
    </w:pPr>
    <w:r>
      <w:rPr>
        <w:noProof/>
        <w:lang w:eastAsia="en-GB"/>
      </w:rPr>
      <w:drawing>
        <wp:inline distT="0" distB="0" distL="0" distR="0" wp14:anchorId="25B4318A" wp14:editId="0CDD43F7">
          <wp:extent cx="6648450" cy="1009650"/>
          <wp:effectExtent l="0" t="0" r="0" b="0"/>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10096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DF4" w:rsidRDefault="00D42D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31C" w:rsidRDefault="00CD331C" w:rsidP="0039643B">
      <w:pPr>
        <w:spacing w:after="0" w:line="240" w:lineRule="auto"/>
      </w:pPr>
      <w:r>
        <w:separator/>
      </w:r>
    </w:p>
  </w:footnote>
  <w:footnote w:type="continuationSeparator" w:id="0">
    <w:p w:rsidR="00CD331C" w:rsidRDefault="00CD331C" w:rsidP="003964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939" w:rsidRDefault="00AB3939">
    <w:pPr>
      <w:pStyle w:val="Header"/>
    </w:pPr>
  </w:p>
  <w:p w:rsidR="00AB3939" w:rsidRDefault="00AB39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939" w:rsidRDefault="00977292">
    <w:pPr>
      <w:pStyle w:val="Header"/>
    </w:pPr>
    <w:r>
      <w:rPr>
        <w:noProof/>
        <w:lang w:eastAsia="en-GB"/>
      </w:rPr>
      <w:drawing>
        <wp:anchor distT="0" distB="0" distL="114300" distR="114300" simplePos="0" relativeHeight="251656704" behindDoc="0" locked="0" layoutInCell="1" allowOverlap="1" wp14:anchorId="378CB7A3" wp14:editId="2C6DBC49">
          <wp:simplePos x="0" y="0"/>
          <wp:positionH relativeFrom="column">
            <wp:posOffset>80645</wp:posOffset>
          </wp:positionH>
          <wp:positionV relativeFrom="paragraph">
            <wp:posOffset>55880</wp:posOffset>
          </wp:positionV>
          <wp:extent cx="6529705" cy="2748915"/>
          <wp:effectExtent l="0" t="0" r="4445" b="0"/>
          <wp:wrapSquare wrapText="bothSides"/>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9705" cy="27489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BEE" w:rsidRDefault="00370B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424"/>
    <w:multiLevelType w:val="hybridMultilevel"/>
    <w:tmpl w:val="DA489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0C1C1D"/>
    <w:multiLevelType w:val="hybridMultilevel"/>
    <w:tmpl w:val="60762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603DDB"/>
    <w:multiLevelType w:val="hybridMultilevel"/>
    <w:tmpl w:val="6846BE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61530B"/>
    <w:multiLevelType w:val="hybridMultilevel"/>
    <w:tmpl w:val="350C5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723A82"/>
    <w:multiLevelType w:val="hybridMultilevel"/>
    <w:tmpl w:val="86341F68"/>
    <w:lvl w:ilvl="0" w:tplc="BF441084">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5D6986"/>
    <w:multiLevelType w:val="hybridMultilevel"/>
    <w:tmpl w:val="1E5E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2726028"/>
    <w:multiLevelType w:val="hybridMultilevel"/>
    <w:tmpl w:val="30F69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826F64"/>
    <w:multiLevelType w:val="hybridMultilevel"/>
    <w:tmpl w:val="5C34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B85C4A"/>
    <w:multiLevelType w:val="hybridMultilevel"/>
    <w:tmpl w:val="7D56E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BBB1963"/>
    <w:multiLevelType w:val="hybridMultilevel"/>
    <w:tmpl w:val="4CD4B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6FC3F86"/>
    <w:multiLevelType w:val="hybridMultilevel"/>
    <w:tmpl w:val="AD3ED1DA"/>
    <w:lvl w:ilvl="0" w:tplc="2D3CE3FC">
      <w:start w:val="1"/>
      <w:numFmt w:val="bullet"/>
      <w:pStyle w:val="ListParagraph"/>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2B8013E"/>
    <w:multiLevelType w:val="hybridMultilevel"/>
    <w:tmpl w:val="B980FFD0"/>
    <w:lvl w:ilvl="0" w:tplc="0374E842">
      <w:start w:val="1"/>
      <w:numFmt w:val="bullet"/>
      <w:lvlText w:val=""/>
      <w:lvlJc w:val="left"/>
      <w:pPr>
        <w:ind w:left="607" w:hanging="360"/>
      </w:pPr>
      <w:rPr>
        <w:rFonts w:ascii="Wingdings 3" w:hAnsi="Wingdings 3" w:hint="default"/>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12">
    <w:nsid w:val="64357F6B"/>
    <w:multiLevelType w:val="hybridMultilevel"/>
    <w:tmpl w:val="EF6EE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72D7C4B"/>
    <w:multiLevelType w:val="hybridMultilevel"/>
    <w:tmpl w:val="23F4940A"/>
    <w:lvl w:ilvl="0" w:tplc="C7489BCE">
      <w:start w:val="1"/>
      <w:numFmt w:val="bullet"/>
      <w:lvlText w:val=""/>
      <w:lvlJc w:val="left"/>
      <w:pPr>
        <w:ind w:left="720" w:hanging="360"/>
      </w:pPr>
      <w:rPr>
        <w:rFonts w:ascii="Wingdings 3" w:hAnsi="Wingdings 3" w:hint="default"/>
        <w:color w:val="8C8C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2B01B16"/>
    <w:multiLevelType w:val="hybridMultilevel"/>
    <w:tmpl w:val="BB4AB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3F129D4"/>
    <w:multiLevelType w:val="hybridMultilevel"/>
    <w:tmpl w:val="A476E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74A35D2"/>
    <w:multiLevelType w:val="hybridMultilevel"/>
    <w:tmpl w:val="04DCB0D2"/>
    <w:lvl w:ilvl="0" w:tplc="080E46E4">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FD558B3"/>
    <w:multiLevelType w:val="hybridMultilevel"/>
    <w:tmpl w:val="2F8A4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3"/>
  </w:num>
  <w:num w:numId="4">
    <w:abstractNumId w:val="14"/>
  </w:num>
  <w:num w:numId="5">
    <w:abstractNumId w:val="6"/>
  </w:num>
  <w:num w:numId="6">
    <w:abstractNumId w:val="15"/>
  </w:num>
  <w:num w:numId="7">
    <w:abstractNumId w:val="9"/>
  </w:num>
  <w:num w:numId="8">
    <w:abstractNumId w:val="1"/>
  </w:num>
  <w:num w:numId="9">
    <w:abstractNumId w:val="16"/>
  </w:num>
  <w:num w:numId="10">
    <w:abstractNumId w:val="13"/>
  </w:num>
  <w:num w:numId="11">
    <w:abstractNumId w:val="10"/>
  </w:num>
  <w:num w:numId="12">
    <w:abstractNumId w:val="8"/>
  </w:num>
  <w:num w:numId="13">
    <w:abstractNumId w:val="4"/>
  </w:num>
  <w:num w:numId="14">
    <w:abstractNumId w:val="2"/>
  </w:num>
  <w:num w:numId="15">
    <w:abstractNumId w:val="7"/>
  </w:num>
  <w:num w:numId="16">
    <w:abstractNumId w:val="0"/>
  </w:num>
  <w:num w:numId="17">
    <w:abstractNumId w:val="1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isplayBackgroundShape/>
  <w:attachedTemplate r:id="rId1"/>
  <w:documentProtection w:formatting="1" w:enforcement="0"/>
  <w:styleLockTheme/>
  <w:styleLockQFSet/>
  <w:defaultTabStop w:val="720"/>
  <w:drawingGridHorizontalSpacing w:val="105"/>
  <w:displayHorizontalDrawingGridEvery w:val="2"/>
  <w:characterSpacingControl w:val="doNotCompress"/>
  <w:hdrShapeDefaults>
    <o:shapedefaults v:ext="edit" spidmax="2049">
      <o:colormru v:ext="edit" colors="#4d4f53,#fb4f1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D71"/>
    <w:rsid w:val="00011B54"/>
    <w:rsid w:val="000133A1"/>
    <w:rsid w:val="0002795C"/>
    <w:rsid w:val="00035510"/>
    <w:rsid w:val="0003691D"/>
    <w:rsid w:val="0004691A"/>
    <w:rsid w:val="000515EA"/>
    <w:rsid w:val="00052FD2"/>
    <w:rsid w:val="00055497"/>
    <w:rsid w:val="00084D9B"/>
    <w:rsid w:val="00093CCE"/>
    <w:rsid w:val="000A024F"/>
    <w:rsid w:val="000A1C52"/>
    <w:rsid w:val="000C011F"/>
    <w:rsid w:val="000C76E5"/>
    <w:rsid w:val="000D5F9D"/>
    <w:rsid w:val="000D7735"/>
    <w:rsid w:val="000E5427"/>
    <w:rsid w:val="001051D9"/>
    <w:rsid w:val="00111D17"/>
    <w:rsid w:val="00116604"/>
    <w:rsid w:val="00116E55"/>
    <w:rsid w:val="00126ABF"/>
    <w:rsid w:val="001403ED"/>
    <w:rsid w:val="001404F0"/>
    <w:rsid w:val="0014250E"/>
    <w:rsid w:val="0015296B"/>
    <w:rsid w:val="00154C88"/>
    <w:rsid w:val="00162F57"/>
    <w:rsid w:val="00171FD4"/>
    <w:rsid w:val="00174324"/>
    <w:rsid w:val="001773E3"/>
    <w:rsid w:val="00181D13"/>
    <w:rsid w:val="001918CA"/>
    <w:rsid w:val="001A1DF3"/>
    <w:rsid w:val="001A64D0"/>
    <w:rsid w:val="001B5165"/>
    <w:rsid w:val="001C6A89"/>
    <w:rsid w:val="001D0750"/>
    <w:rsid w:val="001D4AC4"/>
    <w:rsid w:val="001F045F"/>
    <w:rsid w:val="001F58B3"/>
    <w:rsid w:val="00204AFB"/>
    <w:rsid w:val="00221620"/>
    <w:rsid w:val="0022479B"/>
    <w:rsid w:val="00225A1A"/>
    <w:rsid w:val="00234285"/>
    <w:rsid w:val="002368E4"/>
    <w:rsid w:val="00242F97"/>
    <w:rsid w:val="002538FC"/>
    <w:rsid w:val="002664F0"/>
    <w:rsid w:val="002723A8"/>
    <w:rsid w:val="002821F0"/>
    <w:rsid w:val="002843C0"/>
    <w:rsid w:val="002872ED"/>
    <w:rsid w:val="00295D71"/>
    <w:rsid w:val="002A0148"/>
    <w:rsid w:val="002A20E6"/>
    <w:rsid w:val="002A3AC7"/>
    <w:rsid w:val="002A4FB8"/>
    <w:rsid w:val="002B13B3"/>
    <w:rsid w:val="002C5398"/>
    <w:rsid w:val="002D0EDC"/>
    <w:rsid w:val="002D58FF"/>
    <w:rsid w:val="002D6275"/>
    <w:rsid w:val="003113A8"/>
    <w:rsid w:val="00312AF6"/>
    <w:rsid w:val="00343A4D"/>
    <w:rsid w:val="003444F4"/>
    <w:rsid w:val="00344911"/>
    <w:rsid w:val="00353BA6"/>
    <w:rsid w:val="00356A6A"/>
    <w:rsid w:val="00370BEE"/>
    <w:rsid w:val="003754AE"/>
    <w:rsid w:val="00384C0E"/>
    <w:rsid w:val="0039643B"/>
    <w:rsid w:val="003A27CC"/>
    <w:rsid w:val="003A6025"/>
    <w:rsid w:val="003C1D7C"/>
    <w:rsid w:val="003C432D"/>
    <w:rsid w:val="003D4CFC"/>
    <w:rsid w:val="003D590B"/>
    <w:rsid w:val="003E235E"/>
    <w:rsid w:val="00400580"/>
    <w:rsid w:val="00403A7D"/>
    <w:rsid w:val="0041190B"/>
    <w:rsid w:val="004146DD"/>
    <w:rsid w:val="00431444"/>
    <w:rsid w:val="00432F25"/>
    <w:rsid w:val="00435E56"/>
    <w:rsid w:val="00451BB9"/>
    <w:rsid w:val="004954AB"/>
    <w:rsid w:val="004C6298"/>
    <w:rsid w:val="004E1FD9"/>
    <w:rsid w:val="004F0976"/>
    <w:rsid w:val="004F2D79"/>
    <w:rsid w:val="00511258"/>
    <w:rsid w:val="00514E11"/>
    <w:rsid w:val="00522EBC"/>
    <w:rsid w:val="0053136D"/>
    <w:rsid w:val="005325F6"/>
    <w:rsid w:val="005553C6"/>
    <w:rsid w:val="00557070"/>
    <w:rsid w:val="00560ED1"/>
    <w:rsid w:val="00564ECF"/>
    <w:rsid w:val="00584F97"/>
    <w:rsid w:val="005861DF"/>
    <w:rsid w:val="005939FE"/>
    <w:rsid w:val="00597F83"/>
    <w:rsid w:val="005A528E"/>
    <w:rsid w:val="005A6318"/>
    <w:rsid w:val="005B65D8"/>
    <w:rsid w:val="005B6DD9"/>
    <w:rsid w:val="005C1B78"/>
    <w:rsid w:val="005C4D19"/>
    <w:rsid w:val="005E1FDC"/>
    <w:rsid w:val="005F1535"/>
    <w:rsid w:val="005F3394"/>
    <w:rsid w:val="005F5890"/>
    <w:rsid w:val="00601E01"/>
    <w:rsid w:val="00604F7F"/>
    <w:rsid w:val="00623CCB"/>
    <w:rsid w:val="006357BF"/>
    <w:rsid w:val="00643581"/>
    <w:rsid w:val="00644264"/>
    <w:rsid w:val="00644E5B"/>
    <w:rsid w:val="00673918"/>
    <w:rsid w:val="00695B81"/>
    <w:rsid w:val="006D3C1A"/>
    <w:rsid w:val="006E08FE"/>
    <w:rsid w:val="006E77B7"/>
    <w:rsid w:val="006F5D0C"/>
    <w:rsid w:val="006F603C"/>
    <w:rsid w:val="006F65F7"/>
    <w:rsid w:val="007025FF"/>
    <w:rsid w:val="007104A2"/>
    <w:rsid w:val="00725B25"/>
    <w:rsid w:val="00726E9E"/>
    <w:rsid w:val="00732394"/>
    <w:rsid w:val="00736046"/>
    <w:rsid w:val="0075558D"/>
    <w:rsid w:val="00755B50"/>
    <w:rsid w:val="00762D6C"/>
    <w:rsid w:val="007714D7"/>
    <w:rsid w:val="00774EF4"/>
    <w:rsid w:val="00783A10"/>
    <w:rsid w:val="00787267"/>
    <w:rsid w:val="00790C55"/>
    <w:rsid w:val="007A1AE2"/>
    <w:rsid w:val="007A2E39"/>
    <w:rsid w:val="007A3500"/>
    <w:rsid w:val="007A7F66"/>
    <w:rsid w:val="007B24D0"/>
    <w:rsid w:val="007B7BA7"/>
    <w:rsid w:val="007C3322"/>
    <w:rsid w:val="007E0E57"/>
    <w:rsid w:val="007F410D"/>
    <w:rsid w:val="007F7D28"/>
    <w:rsid w:val="008033FC"/>
    <w:rsid w:val="00804987"/>
    <w:rsid w:val="00822C30"/>
    <w:rsid w:val="00840D0E"/>
    <w:rsid w:val="0086661F"/>
    <w:rsid w:val="00871224"/>
    <w:rsid w:val="0087153B"/>
    <w:rsid w:val="00872A7E"/>
    <w:rsid w:val="00877471"/>
    <w:rsid w:val="00892EE9"/>
    <w:rsid w:val="008A31FC"/>
    <w:rsid w:val="008B47FB"/>
    <w:rsid w:val="008C4FFF"/>
    <w:rsid w:val="008E493E"/>
    <w:rsid w:val="008E70E3"/>
    <w:rsid w:val="00911F80"/>
    <w:rsid w:val="00933FD9"/>
    <w:rsid w:val="00951567"/>
    <w:rsid w:val="009607E9"/>
    <w:rsid w:val="009659E9"/>
    <w:rsid w:val="00977292"/>
    <w:rsid w:val="009879BF"/>
    <w:rsid w:val="009915AE"/>
    <w:rsid w:val="009969AC"/>
    <w:rsid w:val="00997927"/>
    <w:rsid w:val="009A1E84"/>
    <w:rsid w:val="009B48F4"/>
    <w:rsid w:val="009D55E8"/>
    <w:rsid w:val="009E1107"/>
    <w:rsid w:val="009E1CD8"/>
    <w:rsid w:val="009E348E"/>
    <w:rsid w:val="009F0FF5"/>
    <w:rsid w:val="00A037C4"/>
    <w:rsid w:val="00A17E35"/>
    <w:rsid w:val="00A2175E"/>
    <w:rsid w:val="00A231EC"/>
    <w:rsid w:val="00A24F26"/>
    <w:rsid w:val="00A32283"/>
    <w:rsid w:val="00A3346B"/>
    <w:rsid w:val="00A335AA"/>
    <w:rsid w:val="00A35AE0"/>
    <w:rsid w:val="00A41DC3"/>
    <w:rsid w:val="00A44F05"/>
    <w:rsid w:val="00A4545B"/>
    <w:rsid w:val="00A65914"/>
    <w:rsid w:val="00A70783"/>
    <w:rsid w:val="00A7107B"/>
    <w:rsid w:val="00A80BFB"/>
    <w:rsid w:val="00A92647"/>
    <w:rsid w:val="00AB3939"/>
    <w:rsid w:val="00AC368A"/>
    <w:rsid w:val="00AE3536"/>
    <w:rsid w:val="00AE3D69"/>
    <w:rsid w:val="00AF52D8"/>
    <w:rsid w:val="00B05C65"/>
    <w:rsid w:val="00B07810"/>
    <w:rsid w:val="00B209E0"/>
    <w:rsid w:val="00B40F27"/>
    <w:rsid w:val="00B46739"/>
    <w:rsid w:val="00B60B15"/>
    <w:rsid w:val="00B621CD"/>
    <w:rsid w:val="00B62EF7"/>
    <w:rsid w:val="00B669DA"/>
    <w:rsid w:val="00B67543"/>
    <w:rsid w:val="00B67833"/>
    <w:rsid w:val="00B913CE"/>
    <w:rsid w:val="00BA27BF"/>
    <w:rsid w:val="00BB3164"/>
    <w:rsid w:val="00BB77E8"/>
    <w:rsid w:val="00BC6407"/>
    <w:rsid w:val="00BE2901"/>
    <w:rsid w:val="00BE2B34"/>
    <w:rsid w:val="00BF009C"/>
    <w:rsid w:val="00BF2D97"/>
    <w:rsid w:val="00C05E84"/>
    <w:rsid w:val="00C06CFD"/>
    <w:rsid w:val="00C162E3"/>
    <w:rsid w:val="00C2039E"/>
    <w:rsid w:val="00C44DF4"/>
    <w:rsid w:val="00C47335"/>
    <w:rsid w:val="00C663DD"/>
    <w:rsid w:val="00C738C3"/>
    <w:rsid w:val="00C8155B"/>
    <w:rsid w:val="00C82D9D"/>
    <w:rsid w:val="00C91779"/>
    <w:rsid w:val="00C92156"/>
    <w:rsid w:val="00C92708"/>
    <w:rsid w:val="00CA6929"/>
    <w:rsid w:val="00CB0BAF"/>
    <w:rsid w:val="00CD331C"/>
    <w:rsid w:val="00CE0533"/>
    <w:rsid w:val="00CF1737"/>
    <w:rsid w:val="00CF21FB"/>
    <w:rsid w:val="00CF31D0"/>
    <w:rsid w:val="00D05FD1"/>
    <w:rsid w:val="00D06D39"/>
    <w:rsid w:val="00D41CE4"/>
    <w:rsid w:val="00D42DF4"/>
    <w:rsid w:val="00D7437E"/>
    <w:rsid w:val="00D76009"/>
    <w:rsid w:val="00D82B20"/>
    <w:rsid w:val="00D85CCF"/>
    <w:rsid w:val="00D9094D"/>
    <w:rsid w:val="00D91E7A"/>
    <w:rsid w:val="00DA0701"/>
    <w:rsid w:val="00DC3FD5"/>
    <w:rsid w:val="00DD61F7"/>
    <w:rsid w:val="00DE508B"/>
    <w:rsid w:val="00DF1EF9"/>
    <w:rsid w:val="00DF6F5B"/>
    <w:rsid w:val="00E16FE3"/>
    <w:rsid w:val="00E21081"/>
    <w:rsid w:val="00E36A7C"/>
    <w:rsid w:val="00E378D0"/>
    <w:rsid w:val="00E4797B"/>
    <w:rsid w:val="00E55737"/>
    <w:rsid w:val="00E67DD3"/>
    <w:rsid w:val="00E74281"/>
    <w:rsid w:val="00E80A0E"/>
    <w:rsid w:val="00E84680"/>
    <w:rsid w:val="00EB7A46"/>
    <w:rsid w:val="00EE0D7E"/>
    <w:rsid w:val="00EF121E"/>
    <w:rsid w:val="00EF1410"/>
    <w:rsid w:val="00EF69B8"/>
    <w:rsid w:val="00F01178"/>
    <w:rsid w:val="00F0252B"/>
    <w:rsid w:val="00F16828"/>
    <w:rsid w:val="00F2232E"/>
    <w:rsid w:val="00F333B0"/>
    <w:rsid w:val="00F40A9F"/>
    <w:rsid w:val="00F422CA"/>
    <w:rsid w:val="00F71A92"/>
    <w:rsid w:val="00F841C2"/>
    <w:rsid w:val="00F915B8"/>
    <w:rsid w:val="00F91E01"/>
    <w:rsid w:val="00FB1606"/>
    <w:rsid w:val="00FB4457"/>
    <w:rsid w:val="00FD7D80"/>
    <w:rsid w:val="00FE2BAC"/>
    <w:rsid w:val="00FE3478"/>
    <w:rsid w:val="00FE62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4d4f53,#fb4f1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4AB"/>
    <w:pPr>
      <w:spacing w:after="200" w:line="276" w:lineRule="auto"/>
    </w:pPr>
    <w:rPr>
      <w:rFonts w:ascii="Arial" w:hAnsi="Arial"/>
      <w:szCs w:val="22"/>
      <w:lang w:eastAsia="en-US"/>
    </w:rPr>
  </w:style>
  <w:style w:type="paragraph" w:styleId="Heading1">
    <w:name w:val="heading 1"/>
    <w:basedOn w:val="Normal"/>
    <w:next w:val="Normal"/>
    <w:link w:val="Heading1Char"/>
    <w:autoRedefine/>
    <w:uiPriority w:val="9"/>
    <w:qFormat/>
    <w:rsid w:val="004F2D79"/>
    <w:pPr>
      <w:spacing w:after="360"/>
      <w:ind w:left="-113"/>
      <w:outlineLvl w:val="0"/>
    </w:pPr>
    <w:rPr>
      <w:color w:val="FB4F14"/>
      <w:sz w:val="40"/>
      <w:szCs w:val="40"/>
    </w:rPr>
  </w:style>
  <w:style w:type="paragraph" w:styleId="Heading2">
    <w:name w:val="heading 2"/>
    <w:basedOn w:val="Normal"/>
    <w:next w:val="Normal"/>
    <w:link w:val="Heading2Char"/>
    <w:uiPriority w:val="9"/>
    <w:unhideWhenUsed/>
    <w:qFormat/>
    <w:rsid w:val="00C162E3"/>
    <w:pPr>
      <w:keepNext/>
      <w:keepLines/>
      <w:spacing w:before="480" w:after="80"/>
      <w:outlineLvl w:val="1"/>
    </w:pPr>
    <w:rPr>
      <w:rFonts w:eastAsia="Times New Roman" w:cs="Arial"/>
      <w:bCs/>
      <w:color w:val="595959"/>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31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318"/>
    <w:rPr>
      <w:rFonts w:ascii="Tahoma" w:hAnsi="Tahoma" w:cs="Tahoma"/>
      <w:sz w:val="16"/>
      <w:szCs w:val="16"/>
    </w:rPr>
  </w:style>
  <w:style w:type="paragraph" w:styleId="Header">
    <w:name w:val="header"/>
    <w:basedOn w:val="Normal"/>
    <w:link w:val="HeaderChar"/>
    <w:uiPriority w:val="99"/>
    <w:unhideWhenUsed/>
    <w:rsid w:val="0039643B"/>
    <w:pPr>
      <w:tabs>
        <w:tab w:val="center" w:pos="4513"/>
        <w:tab w:val="right" w:pos="9026"/>
      </w:tabs>
      <w:spacing w:after="0" w:line="240" w:lineRule="auto"/>
    </w:pPr>
  </w:style>
  <w:style w:type="character" w:customStyle="1" w:styleId="HeaderChar">
    <w:name w:val="Header Char"/>
    <w:link w:val="Header"/>
    <w:uiPriority w:val="99"/>
    <w:rsid w:val="0039643B"/>
    <w:rPr>
      <w:rFonts w:ascii="Arial" w:hAnsi="Arial"/>
    </w:rPr>
  </w:style>
  <w:style w:type="paragraph" w:styleId="Footer">
    <w:name w:val="footer"/>
    <w:basedOn w:val="Normal"/>
    <w:link w:val="FooterChar"/>
    <w:uiPriority w:val="99"/>
    <w:unhideWhenUsed/>
    <w:rsid w:val="0039643B"/>
    <w:pPr>
      <w:tabs>
        <w:tab w:val="center" w:pos="4513"/>
        <w:tab w:val="right" w:pos="9026"/>
      </w:tabs>
      <w:spacing w:after="0" w:line="240" w:lineRule="auto"/>
    </w:pPr>
  </w:style>
  <w:style w:type="character" w:customStyle="1" w:styleId="FooterChar">
    <w:name w:val="Footer Char"/>
    <w:link w:val="Footer"/>
    <w:uiPriority w:val="99"/>
    <w:rsid w:val="0039643B"/>
    <w:rPr>
      <w:rFonts w:ascii="Arial" w:hAnsi="Arial"/>
    </w:rPr>
  </w:style>
  <w:style w:type="character" w:customStyle="1" w:styleId="Heading1Char">
    <w:name w:val="Heading 1 Char"/>
    <w:link w:val="Heading1"/>
    <w:uiPriority w:val="9"/>
    <w:rsid w:val="004F2D79"/>
    <w:rPr>
      <w:rFonts w:ascii="Arial" w:hAnsi="Arial"/>
      <w:color w:val="FB4F14"/>
      <w:sz w:val="40"/>
      <w:szCs w:val="40"/>
    </w:rPr>
  </w:style>
  <w:style w:type="paragraph" w:styleId="ListParagraph">
    <w:name w:val="List Paragraph"/>
    <w:basedOn w:val="Normal"/>
    <w:uiPriority w:val="34"/>
    <w:qFormat/>
    <w:rsid w:val="008E493E"/>
    <w:pPr>
      <w:numPr>
        <w:numId w:val="11"/>
      </w:numPr>
      <w:spacing w:after="120"/>
    </w:pPr>
  </w:style>
  <w:style w:type="character" w:styleId="Hyperlink">
    <w:name w:val="Hyperlink"/>
    <w:uiPriority w:val="99"/>
    <w:unhideWhenUsed/>
    <w:rsid w:val="00695B81"/>
    <w:rPr>
      <w:color w:val="0000FF"/>
      <w:u w:val="single"/>
    </w:rPr>
  </w:style>
  <w:style w:type="table" w:styleId="TableGrid">
    <w:name w:val="Table Grid"/>
    <w:basedOn w:val="TableNormal"/>
    <w:uiPriority w:val="59"/>
    <w:rsid w:val="003444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BF2D97"/>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BF2D97"/>
    <w:rPr>
      <w:rFonts w:ascii="Tahoma" w:hAnsi="Tahoma" w:cs="Tahoma"/>
      <w:sz w:val="16"/>
      <w:szCs w:val="16"/>
    </w:rPr>
  </w:style>
  <w:style w:type="character" w:customStyle="1" w:styleId="Heading2Char">
    <w:name w:val="Heading 2 Char"/>
    <w:link w:val="Heading2"/>
    <w:uiPriority w:val="9"/>
    <w:rsid w:val="00C162E3"/>
    <w:rPr>
      <w:rFonts w:ascii="Arial" w:eastAsia="Times New Roman" w:hAnsi="Arial" w:cs="Arial"/>
      <w:bCs/>
      <w:color w:val="595959"/>
      <w:sz w:val="32"/>
      <w:szCs w:val="32"/>
    </w:rPr>
  </w:style>
  <w:style w:type="character" w:styleId="FollowedHyperlink">
    <w:name w:val="FollowedHyperlink"/>
    <w:uiPriority w:val="99"/>
    <w:semiHidden/>
    <w:unhideWhenUsed/>
    <w:rsid w:val="00BE2901"/>
    <w:rPr>
      <w:color w:val="800080"/>
      <w:u w:val="single"/>
    </w:rPr>
  </w:style>
  <w:style w:type="character" w:styleId="CommentReference">
    <w:name w:val="annotation reference"/>
    <w:uiPriority w:val="99"/>
    <w:semiHidden/>
    <w:unhideWhenUsed/>
    <w:rsid w:val="008E493E"/>
    <w:rPr>
      <w:sz w:val="16"/>
      <w:szCs w:val="16"/>
    </w:rPr>
  </w:style>
  <w:style w:type="paragraph" w:styleId="CommentText">
    <w:name w:val="annotation text"/>
    <w:basedOn w:val="Normal"/>
    <w:link w:val="CommentTextChar"/>
    <w:uiPriority w:val="99"/>
    <w:semiHidden/>
    <w:unhideWhenUsed/>
    <w:rsid w:val="008E493E"/>
    <w:pPr>
      <w:spacing w:line="240" w:lineRule="auto"/>
    </w:pPr>
    <w:rPr>
      <w:szCs w:val="20"/>
    </w:rPr>
  </w:style>
  <w:style w:type="character" w:customStyle="1" w:styleId="CommentTextChar">
    <w:name w:val="Comment Text Char"/>
    <w:link w:val="CommentText"/>
    <w:uiPriority w:val="99"/>
    <w:semiHidden/>
    <w:rsid w:val="008E493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E493E"/>
    <w:rPr>
      <w:b/>
      <w:bCs/>
    </w:rPr>
  </w:style>
  <w:style w:type="character" w:customStyle="1" w:styleId="CommentSubjectChar">
    <w:name w:val="Comment Subject Char"/>
    <w:link w:val="CommentSubject"/>
    <w:uiPriority w:val="99"/>
    <w:semiHidden/>
    <w:rsid w:val="008E493E"/>
    <w:rPr>
      <w:rFonts w:ascii="Arial" w:hAnsi="Arial"/>
      <w:b/>
      <w:bCs/>
      <w:sz w:val="20"/>
      <w:szCs w:val="20"/>
    </w:rPr>
  </w:style>
  <w:style w:type="paragraph" w:customStyle="1" w:styleId="Dearapplicant">
    <w:name w:val="Dear applicant"/>
    <w:basedOn w:val="Normal"/>
    <w:link w:val="DearapplicantChar"/>
    <w:qFormat/>
    <w:rsid w:val="001B5165"/>
    <w:pPr>
      <w:spacing w:after="240"/>
      <w:ind w:firstLine="1276"/>
    </w:pPr>
    <w:rPr>
      <w:i/>
      <w:color w:val="595959"/>
      <w:sz w:val="32"/>
      <w:szCs w:val="32"/>
    </w:rPr>
  </w:style>
  <w:style w:type="character" w:customStyle="1" w:styleId="DearapplicantChar">
    <w:name w:val="Dear applicant Char"/>
    <w:link w:val="Dearapplicant"/>
    <w:rsid w:val="001B5165"/>
    <w:rPr>
      <w:rFonts w:ascii="Arial" w:hAnsi="Arial"/>
      <w:i/>
      <w:color w:val="595959"/>
      <w:sz w:val="32"/>
      <w:szCs w:val="32"/>
    </w:rPr>
  </w:style>
  <w:style w:type="character" w:styleId="PlaceholderText">
    <w:name w:val="Placeholder Text"/>
    <w:uiPriority w:val="99"/>
    <w:semiHidden/>
    <w:rsid w:val="00FE6227"/>
    <w:rPr>
      <w:color w:val="808080"/>
    </w:rPr>
  </w:style>
  <w:style w:type="paragraph" w:customStyle="1" w:styleId="Welcomesignoff">
    <w:name w:val="Welcome sign off"/>
    <w:basedOn w:val="Normal"/>
    <w:link w:val="WelcomesignoffChar"/>
    <w:qFormat/>
    <w:rsid w:val="00FE6227"/>
    <w:pPr>
      <w:ind w:left="1276"/>
    </w:pPr>
    <w:rPr>
      <w:b/>
      <w:color w:val="595959"/>
    </w:rPr>
  </w:style>
  <w:style w:type="character" w:customStyle="1" w:styleId="WelcomesignoffChar">
    <w:name w:val="Welcome sign off Char"/>
    <w:link w:val="Welcomesignoff"/>
    <w:rsid w:val="00FE6227"/>
    <w:rPr>
      <w:rFonts w:ascii="Arial" w:hAnsi="Arial"/>
      <w:b/>
      <w:color w:val="595959"/>
      <w:sz w:val="20"/>
    </w:rPr>
  </w:style>
  <w:style w:type="paragraph" w:customStyle="1" w:styleId="Default">
    <w:name w:val="Default"/>
    <w:rsid w:val="007A1A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C92156"/>
    <w:pPr>
      <w:spacing w:after="0" w:line="240" w:lineRule="auto"/>
    </w:pPr>
    <w:rPr>
      <w:szCs w:val="20"/>
    </w:rPr>
  </w:style>
  <w:style w:type="character" w:customStyle="1" w:styleId="FootnoteTextChar">
    <w:name w:val="Footnote Text Char"/>
    <w:basedOn w:val="DefaultParagraphFont"/>
    <w:link w:val="FootnoteText"/>
    <w:uiPriority w:val="99"/>
    <w:semiHidden/>
    <w:rsid w:val="00C92156"/>
    <w:rPr>
      <w:rFonts w:ascii="Arial" w:hAnsi="Arial"/>
      <w:lang w:eastAsia="en-US"/>
    </w:rPr>
  </w:style>
  <w:style w:type="character" w:styleId="FootnoteReference">
    <w:name w:val="footnote reference"/>
    <w:basedOn w:val="DefaultParagraphFont"/>
    <w:uiPriority w:val="99"/>
    <w:semiHidden/>
    <w:unhideWhenUsed/>
    <w:rsid w:val="00C9215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4AB"/>
    <w:pPr>
      <w:spacing w:after="200" w:line="276" w:lineRule="auto"/>
    </w:pPr>
    <w:rPr>
      <w:rFonts w:ascii="Arial" w:hAnsi="Arial"/>
      <w:szCs w:val="22"/>
      <w:lang w:eastAsia="en-US"/>
    </w:rPr>
  </w:style>
  <w:style w:type="paragraph" w:styleId="Heading1">
    <w:name w:val="heading 1"/>
    <w:basedOn w:val="Normal"/>
    <w:next w:val="Normal"/>
    <w:link w:val="Heading1Char"/>
    <w:autoRedefine/>
    <w:uiPriority w:val="9"/>
    <w:qFormat/>
    <w:rsid w:val="004F2D79"/>
    <w:pPr>
      <w:spacing w:after="360"/>
      <w:ind w:left="-113"/>
      <w:outlineLvl w:val="0"/>
    </w:pPr>
    <w:rPr>
      <w:color w:val="FB4F14"/>
      <w:sz w:val="40"/>
      <w:szCs w:val="40"/>
    </w:rPr>
  </w:style>
  <w:style w:type="paragraph" w:styleId="Heading2">
    <w:name w:val="heading 2"/>
    <w:basedOn w:val="Normal"/>
    <w:next w:val="Normal"/>
    <w:link w:val="Heading2Char"/>
    <w:uiPriority w:val="9"/>
    <w:unhideWhenUsed/>
    <w:qFormat/>
    <w:rsid w:val="00C162E3"/>
    <w:pPr>
      <w:keepNext/>
      <w:keepLines/>
      <w:spacing w:before="480" w:after="80"/>
      <w:outlineLvl w:val="1"/>
    </w:pPr>
    <w:rPr>
      <w:rFonts w:eastAsia="Times New Roman" w:cs="Arial"/>
      <w:bCs/>
      <w:color w:val="595959"/>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31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6318"/>
    <w:rPr>
      <w:rFonts w:ascii="Tahoma" w:hAnsi="Tahoma" w:cs="Tahoma"/>
      <w:sz w:val="16"/>
      <w:szCs w:val="16"/>
    </w:rPr>
  </w:style>
  <w:style w:type="paragraph" w:styleId="Header">
    <w:name w:val="header"/>
    <w:basedOn w:val="Normal"/>
    <w:link w:val="HeaderChar"/>
    <w:uiPriority w:val="99"/>
    <w:unhideWhenUsed/>
    <w:rsid w:val="0039643B"/>
    <w:pPr>
      <w:tabs>
        <w:tab w:val="center" w:pos="4513"/>
        <w:tab w:val="right" w:pos="9026"/>
      </w:tabs>
      <w:spacing w:after="0" w:line="240" w:lineRule="auto"/>
    </w:pPr>
  </w:style>
  <w:style w:type="character" w:customStyle="1" w:styleId="HeaderChar">
    <w:name w:val="Header Char"/>
    <w:link w:val="Header"/>
    <w:uiPriority w:val="99"/>
    <w:rsid w:val="0039643B"/>
    <w:rPr>
      <w:rFonts w:ascii="Arial" w:hAnsi="Arial"/>
    </w:rPr>
  </w:style>
  <w:style w:type="paragraph" w:styleId="Footer">
    <w:name w:val="footer"/>
    <w:basedOn w:val="Normal"/>
    <w:link w:val="FooterChar"/>
    <w:uiPriority w:val="99"/>
    <w:unhideWhenUsed/>
    <w:rsid w:val="0039643B"/>
    <w:pPr>
      <w:tabs>
        <w:tab w:val="center" w:pos="4513"/>
        <w:tab w:val="right" w:pos="9026"/>
      </w:tabs>
      <w:spacing w:after="0" w:line="240" w:lineRule="auto"/>
    </w:pPr>
  </w:style>
  <w:style w:type="character" w:customStyle="1" w:styleId="FooterChar">
    <w:name w:val="Footer Char"/>
    <w:link w:val="Footer"/>
    <w:uiPriority w:val="99"/>
    <w:rsid w:val="0039643B"/>
    <w:rPr>
      <w:rFonts w:ascii="Arial" w:hAnsi="Arial"/>
    </w:rPr>
  </w:style>
  <w:style w:type="character" w:customStyle="1" w:styleId="Heading1Char">
    <w:name w:val="Heading 1 Char"/>
    <w:link w:val="Heading1"/>
    <w:uiPriority w:val="9"/>
    <w:rsid w:val="004F2D79"/>
    <w:rPr>
      <w:rFonts w:ascii="Arial" w:hAnsi="Arial"/>
      <w:color w:val="FB4F14"/>
      <w:sz w:val="40"/>
      <w:szCs w:val="40"/>
    </w:rPr>
  </w:style>
  <w:style w:type="paragraph" w:styleId="ListParagraph">
    <w:name w:val="List Paragraph"/>
    <w:basedOn w:val="Normal"/>
    <w:uiPriority w:val="34"/>
    <w:qFormat/>
    <w:rsid w:val="008E493E"/>
    <w:pPr>
      <w:numPr>
        <w:numId w:val="11"/>
      </w:numPr>
      <w:spacing w:after="120"/>
    </w:pPr>
  </w:style>
  <w:style w:type="character" w:styleId="Hyperlink">
    <w:name w:val="Hyperlink"/>
    <w:uiPriority w:val="99"/>
    <w:unhideWhenUsed/>
    <w:rsid w:val="00695B81"/>
    <w:rPr>
      <w:color w:val="0000FF"/>
      <w:u w:val="single"/>
    </w:rPr>
  </w:style>
  <w:style w:type="table" w:styleId="TableGrid">
    <w:name w:val="Table Grid"/>
    <w:basedOn w:val="TableNormal"/>
    <w:uiPriority w:val="59"/>
    <w:rsid w:val="003444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BF2D97"/>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BF2D97"/>
    <w:rPr>
      <w:rFonts w:ascii="Tahoma" w:hAnsi="Tahoma" w:cs="Tahoma"/>
      <w:sz w:val="16"/>
      <w:szCs w:val="16"/>
    </w:rPr>
  </w:style>
  <w:style w:type="character" w:customStyle="1" w:styleId="Heading2Char">
    <w:name w:val="Heading 2 Char"/>
    <w:link w:val="Heading2"/>
    <w:uiPriority w:val="9"/>
    <w:rsid w:val="00C162E3"/>
    <w:rPr>
      <w:rFonts w:ascii="Arial" w:eastAsia="Times New Roman" w:hAnsi="Arial" w:cs="Arial"/>
      <w:bCs/>
      <w:color w:val="595959"/>
      <w:sz w:val="32"/>
      <w:szCs w:val="32"/>
    </w:rPr>
  </w:style>
  <w:style w:type="character" w:styleId="FollowedHyperlink">
    <w:name w:val="FollowedHyperlink"/>
    <w:uiPriority w:val="99"/>
    <w:semiHidden/>
    <w:unhideWhenUsed/>
    <w:rsid w:val="00BE2901"/>
    <w:rPr>
      <w:color w:val="800080"/>
      <w:u w:val="single"/>
    </w:rPr>
  </w:style>
  <w:style w:type="character" w:styleId="CommentReference">
    <w:name w:val="annotation reference"/>
    <w:uiPriority w:val="99"/>
    <w:semiHidden/>
    <w:unhideWhenUsed/>
    <w:rsid w:val="008E493E"/>
    <w:rPr>
      <w:sz w:val="16"/>
      <w:szCs w:val="16"/>
    </w:rPr>
  </w:style>
  <w:style w:type="paragraph" w:styleId="CommentText">
    <w:name w:val="annotation text"/>
    <w:basedOn w:val="Normal"/>
    <w:link w:val="CommentTextChar"/>
    <w:uiPriority w:val="99"/>
    <w:semiHidden/>
    <w:unhideWhenUsed/>
    <w:rsid w:val="008E493E"/>
    <w:pPr>
      <w:spacing w:line="240" w:lineRule="auto"/>
    </w:pPr>
    <w:rPr>
      <w:szCs w:val="20"/>
    </w:rPr>
  </w:style>
  <w:style w:type="character" w:customStyle="1" w:styleId="CommentTextChar">
    <w:name w:val="Comment Text Char"/>
    <w:link w:val="CommentText"/>
    <w:uiPriority w:val="99"/>
    <w:semiHidden/>
    <w:rsid w:val="008E493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E493E"/>
    <w:rPr>
      <w:b/>
      <w:bCs/>
    </w:rPr>
  </w:style>
  <w:style w:type="character" w:customStyle="1" w:styleId="CommentSubjectChar">
    <w:name w:val="Comment Subject Char"/>
    <w:link w:val="CommentSubject"/>
    <w:uiPriority w:val="99"/>
    <w:semiHidden/>
    <w:rsid w:val="008E493E"/>
    <w:rPr>
      <w:rFonts w:ascii="Arial" w:hAnsi="Arial"/>
      <w:b/>
      <w:bCs/>
      <w:sz w:val="20"/>
      <w:szCs w:val="20"/>
    </w:rPr>
  </w:style>
  <w:style w:type="paragraph" w:customStyle="1" w:styleId="Dearapplicant">
    <w:name w:val="Dear applicant"/>
    <w:basedOn w:val="Normal"/>
    <w:link w:val="DearapplicantChar"/>
    <w:qFormat/>
    <w:rsid w:val="001B5165"/>
    <w:pPr>
      <w:spacing w:after="240"/>
      <w:ind w:firstLine="1276"/>
    </w:pPr>
    <w:rPr>
      <w:i/>
      <w:color w:val="595959"/>
      <w:sz w:val="32"/>
      <w:szCs w:val="32"/>
    </w:rPr>
  </w:style>
  <w:style w:type="character" w:customStyle="1" w:styleId="DearapplicantChar">
    <w:name w:val="Dear applicant Char"/>
    <w:link w:val="Dearapplicant"/>
    <w:rsid w:val="001B5165"/>
    <w:rPr>
      <w:rFonts w:ascii="Arial" w:hAnsi="Arial"/>
      <w:i/>
      <w:color w:val="595959"/>
      <w:sz w:val="32"/>
      <w:szCs w:val="32"/>
    </w:rPr>
  </w:style>
  <w:style w:type="character" w:styleId="PlaceholderText">
    <w:name w:val="Placeholder Text"/>
    <w:uiPriority w:val="99"/>
    <w:semiHidden/>
    <w:rsid w:val="00FE6227"/>
    <w:rPr>
      <w:color w:val="808080"/>
    </w:rPr>
  </w:style>
  <w:style w:type="paragraph" w:customStyle="1" w:styleId="Welcomesignoff">
    <w:name w:val="Welcome sign off"/>
    <w:basedOn w:val="Normal"/>
    <w:link w:val="WelcomesignoffChar"/>
    <w:qFormat/>
    <w:rsid w:val="00FE6227"/>
    <w:pPr>
      <w:ind w:left="1276"/>
    </w:pPr>
    <w:rPr>
      <w:b/>
      <w:color w:val="595959"/>
    </w:rPr>
  </w:style>
  <w:style w:type="character" w:customStyle="1" w:styleId="WelcomesignoffChar">
    <w:name w:val="Welcome sign off Char"/>
    <w:link w:val="Welcomesignoff"/>
    <w:rsid w:val="00FE6227"/>
    <w:rPr>
      <w:rFonts w:ascii="Arial" w:hAnsi="Arial"/>
      <w:b/>
      <w:color w:val="595959"/>
      <w:sz w:val="20"/>
    </w:rPr>
  </w:style>
  <w:style w:type="paragraph" w:customStyle="1" w:styleId="Default">
    <w:name w:val="Default"/>
    <w:rsid w:val="007A1A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C92156"/>
    <w:pPr>
      <w:spacing w:after="0" w:line="240" w:lineRule="auto"/>
    </w:pPr>
    <w:rPr>
      <w:szCs w:val="20"/>
    </w:rPr>
  </w:style>
  <w:style w:type="character" w:customStyle="1" w:styleId="FootnoteTextChar">
    <w:name w:val="Footnote Text Char"/>
    <w:basedOn w:val="DefaultParagraphFont"/>
    <w:link w:val="FootnoteText"/>
    <w:uiPriority w:val="99"/>
    <w:semiHidden/>
    <w:rsid w:val="00C92156"/>
    <w:rPr>
      <w:rFonts w:ascii="Arial" w:hAnsi="Arial"/>
      <w:lang w:eastAsia="en-US"/>
    </w:rPr>
  </w:style>
  <w:style w:type="character" w:styleId="FootnoteReference">
    <w:name w:val="footnote reference"/>
    <w:basedOn w:val="DefaultParagraphFont"/>
    <w:uiPriority w:val="99"/>
    <w:semiHidden/>
    <w:unhideWhenUsed/>
    <w:rsid w:val="00C921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39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mailto:m.kaur10@aston.ac.uk"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www.aston.ac.uk/jobs" TargetMode="Externa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1.aston.ac.uk/staff/hr/benefits/"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www1.aston.ac.uk/staff/hr/pay-reward/salary-scales/" TargetMode="External"/><Relationship Id="rId28" Type="http://schemas.openxmlformats.org/officeDocument/2006/relationships/hyperlink" Target="http://ind.homeoffice.gov.uk/"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1.aston.ac.uk/hr" TargetMode="External"/><Relationship Id="rId27" Type="http://schemas.openxmlformats.org/officeDocument/2006/relationships/hyperlink" Target="http://www.ukba.homeoffice.gov.uk/pointscalculator" TargetMode="External"/><Relationship Id="rId30" Type="http://schemas.openxmlformats.org/officeDocument/2006/relationships/hyperlink" Target="http://www.aston.ac.uk/hr"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S:\Web_Recruitment\Templates\Job%20Details\Job%20Details%20-%20New%20Style\Job%20Details%20Template%20-%20New%20Style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12B46C-D905-4E63-9DFC-5BD5AF64F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Details Template - New Stylev1</Template>
  <TotalTime>1</TotalTime>
  <Pages>9</Pages>
  <Words>2140</Words>
  <Characters>12202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14314</CharactersWithSpaces>
  <SharedDoc>false</SharedDoc>
  <HLinks>
    <vt:vector size="42" baseType="variant">
      <vt:variant>
        <vt:i4>1835099</vt:i4>
      </vt:variant>
      <vt:variant>
        <vt:i4>18</vt:i4>
      </vt:variant>
      <vt:variant>
        <vt:i4>0</vt:i4>
      </vt:variant>
      <vt:variant>
        <vt:i4>5</vt:i4>
      </vt:variant>
      <vt:variant>
        <vt:lpwstr>http://www.aston.ac.uk/hr</vt:lpwstr>
      </vt:variant>
      <vt:variant>
        <vt:lpwstr/>
      </vt:variant>
      <vt:variant>
        <vt:i4>5046349</vt:i4>
      </vt:variant>
      <vt:variant>
        <vt:i4>15</vt:i4>
      </vt:variant>
      <vt:variant>
        <vt:i4>0</vt:i4>
      </vt:variant>
      <vt:variant>
        <vt:i4>5</vt:i4>
      </vt:variant>
      <vt:variant>
        <vt:lpwstr>http://ind.homeoffice.gov.uk/</vt:lpwstr>
      </vt:variant>
      <vt:variant>
        <vt:lpwstr/>
      </vt:variant>
      <vt:variant>
        <vt:i4>2293800</vt:i4>
      </vt:variant>
      <vt:variant>
        <vt:i4>12</vt:i4>
      </vt:variant>
      <vt:variant>
        <vt:i4>0</vt:i4>
      </vt:variant>
      <vt:variant>
        <vt:i4>5</vt:i4>
      </vt:variant>
      <vt:variant>
        <vt:lpwstr>http://www.ukba.homeoffice.gov.uk/pointscalculator</vt:lpwstr>
      </vt:variant>
      <vt:variant>
        <vt:lpwstr/>
      </vt:variant>
      <vt:variant>
        <vt:i4>8126516</vt:i4>
      </vt:variant>
      <vt:variant>
        <vt:i4>9</vt:i4>
      </vt:variant>
      <vt:variant>
        <vt:i4>0</vt:i4>
      </vt:variant>
      <vt:variant>
        <vt:i4>5</vt:i4>
      </vt:variant>
      <vt:variant>
        <vt:lpwstr>http://www.aston.ac.uk/jobs</vt:lpwstr>
      </vt:variant>
      <vt:variant>
        <vt:lpwstr/>
      </vt:variant>
      <vt:variant>
        <vt:i4>7340089</vt:i4>
      </vt:variant>
      <vt:variant>
        <vt:i4>6</vt:i4>
      </vt:variant>
      <vt:variant>
        <vt:i4>0</vt:i4>
      </vt:variant>
      <vt:variant>
        <vt:i4>5</vt:i4>
      </vt:variant>
      <vt:variant>
        <vt:lpwstr>http://www1.aston.ac.uk/staff/hr/benefits/</vt:lpwstr>
      </vt:variant>
      <vt:variant>
        <vt:lpwstr/>
      </vt:variant>
      <vt:variant>
        <vt:i4>3211315</vt:i4>
      </vt:variant>
      <vt:variant>
        <vt:i4>3</vt:i4>
      </vt:variant>
      <vt:variant>
        <vt:i4>0</vt:i4>
      </vt:variant>
      <vt:variant>
        <vt:i4>5</vt:i4>
      </vt:variant>
      <vt:variant>
        <vt:lpwstr>http://www1.aston.ac.uk/staff/hr/pay-reward/salary-scales/</vt:lpwstr>
      </vt:variant>
      <vt:variant>
        <vt:lpwstr/>
      </vt:variant>
      <vt:variant>
        <vt:i4>8126584</vt:i4>
      </vt:variant>
      <vt:variant>
        <vt:i4>0</vt:i4>
      </vt:variant>
      <vt:variant>
        <vt:i4>0</vt:i4>
      </vt:variant>
      <vt:variant>
        <vt:i4>5</vt:i4>
      </vt:variant>
      <vt:variant>
        <vt:lpwstr>http://www1.aston.ac.uk/hr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powerba</dc:creator>
  <cp:lastModifiedBy>Bhandna</cp:lastModifiedBy>
  <cp:revision>2</cp:revision>
  <cp:lastPrinted>2013-05-02T14:44:00Z</cp:lastPrinted>
  <dcterms:created xsi:type="dcterms:W3CDTF">2013-10-16T09:39:00Z</dcterms:created>
  <dcterms:modified xsi:type="dcterms:W3CDTF">2013-10-16T09:39:00Z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