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EEA" w14:textId="54D92BE9" w:rsidR="00C26A59" w:rsidRPr="004F50AB" w:rsidRDefault="00A4400F" w:rsidP="005F3917">
      <w:pPr>
        <w:pStyle w:val="NormalWeb"/>
        <w:rPr>
          <w:rFonts w:asciiTheme="minorHAnsi" w:hAnsiTheme="minorHAnsi" w:cstheme="minorHAnsi"/>
        </w:rPr>
      </w:pPr>
      <w:r w:rsidRPr="004F50AB">
        <w:rPr>
          <w:rFonts w:asciiTheme="minorHAnsi" w:eastAsiaTheme="minorEastAsia" w:hAnsiTheme="minorHAnsi" w:cstheme="minorHAnsi"/>
          <w:b/>
          <w:noProof/>
          <w:color w:val="E60063"/>
          <w:sz w:val="30"/>
          <w:szCs w:val="30"/>
          <w:lang w:val="en-US"/>
        </w:rPr>
        <mc:AlternateContent>
          <mc:Choice Requires="wps">
            <w:drawing>
              <wp:anchor distT="0" distB="0" distL="114300" distR="114300" simplePos="0" relativeHeight="251663360" behindDoc="0" locked="0" layoutInCell="1" allowOverlap="1" wp14:anchorId="0D377962" wp14:editId="72233589">
                <wp:simplePos x="0" y="0"/>
                <wp:positionH relativeFrom="margin">
                  <wp:posOffset>2884170</wp:posOffset>
                </wp:positionH>
                <wp:positionV relativeFrom="paragraph">
                  <wp:posOffset>-45720</wp:posOffset>
                </wp:positionV>
                <wp:extent cx="3838575" cy="676275"/>
                <wp:effectExtent l="0" t="0" r="9525" b="9525"/>
                <wp:wrapNone/>
                <wp:docPr id="1099086796" name="Text Box 14"/>
                <wp:cNvGraphicFramePr/>
                <a:graphic xmlns:a="http://schemas.openxmlformats.org/drawingml/2006/main">
                  <a:graphicData uri="http://schemas.microsoft.com/office/word/2010/wordprocessingShape">
                    <wps:wsp>
                      <wps:cNvSpPr txBox="1"/>
                      <wps:spPr>
                        <a:xfrm>
                          <a:off x="0" y="0"/>
                          <a:ext cx="3838575" cy="676275"/>
                        </a:xfrm>
                        <a:prstGeom prst="rect">
                          <a:avLst/>
                        </a:prstGeom>
                        <a:solidFill>
                          <a:schemeClr val="lt1"/>
                        </a:solidFill>
                        <a:ln w="6350">
                          <a:noFill/>
                        </a:ln>
                      </wps:spPr>
                      <wps:txbx>
                        <w:txbxContent>
                          <w:p w14:paraId="612E8A96" w14:textId="77777777" w:rsidR="00A4400F" w:rsidRPr="00A4400F" w:rsidRDefault="00A4400F" w:rsidP="00A4400F">
                            <w:pPr>
                              <w:spacing w:after="240" w:line="240" w:lineRule="auto"/>
                              <w:rPr>
                                <w:rFonts w:ascii="Arial" w:hAnsi="Arial" w:cs="Arial"/>
                                <w:color w:val="7030A0"/>
                                <w:sz w:val="36"/>
                                <w:szCs w:val="36"/>
                              </w:rPr>
                            </w:pPr>
                            <w:r w:rsidRPr="00A4400F">
                              <w:rPr>
                                <w:rFonts w:ascii="Arial" w:eastAsiaTheme="minorEastAsia" w:hAnsi="Arial" w:cs="Arial"/>
                                <w:b/>
                                <w:color w:val="7030A0"/>
                                <w:sz w:val="36"/>
                                <w:szCs w:val="36"/>
                                <w:lang w:val="en-US"/>
                              </w:rPr>
                              <w:t>Student Engagement Officer – Data and Insights</w:t>
                            </w:r>
                          </w:p>
                          <w:p w14:paraId="600856FD" w14:textId="1C59A934" w:rsidR="002A6A96" w:rsidRPr="00794BEA" w:rsidRDefault="002A6A96" w:rsidP="002A6A96">
                            <w:pPr>
                              <w:spacing w:before="360" w:after="240" w:line="400" w:lineRule="exact"/>
                              <w:rPr>
                                <w:rFonts w:ascii="Arial" w:hAnsi="Arial" w:cs="Arial"/>
                                <w:color w:val="D20063"/>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77962" id="_x0000_t202" coordsize="21600,21600" o:spt="202" path="m,l,21600r21600,l21600,xe">
                <v:stroke joinstyle="miter"/>
                <v:path gradientshapeok="t" o:connecttype="rect"/>
              </v:shapetype>
              <v:shape id="Text Box 14" o:spid="_x0000_s1026" type="#_x0000_t202" style="position:absolute;margin-left:227.1pt;margin-top:-3.6pt;width:302.25pt;height:5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" fillcolor="white [3201]" stroked="f" strokeweight=".5pt">
                <v:textbox>
                  <w:txbxContent>
                    <w:p w14:paraId="612E8A96" w14:textId="77777777" w:rsidR="00A4400F" w:rsidRPr="00A4400F" w:rsidRDefault="00A4400F" w:rsidP="00A4400F">
                      <w:pPr>
                        <w:spacing w:after="240" w:line="240" w:lineRule="auto"/>
                        <w:rPr>
                          <w:rFonts w:ascii="Arial" w:hAnsi="Arial" w:cs="Arial"/>
                          <w:color w:val="7030A0"/>
                          <w:sz w:val="36"/>
                          <w:szCs w:val="36"/>
                        </w:rPr>
                      </w:pPr>
                      <w:r w:rsidRPr="00A4400F">
                        <w:rPr>
                          <w:rFonts w:ascii="Arial" w:eastAsiaTheme="minorEastAsia" w:hAnsi="Arial" w:cs="Arial"/>
                          <w:b/>
                          <w:color w:val="7030A0"/>
                          <w:sz w:val="36"/>
                          <w:szCs w:val="36"/>
                          <w:lang w:val="en-US"/>
                        </w:rPr>
                        <w:t>Student Engagement Officer – Data and Insights</w:t>
                      </w:r>
                    </w:p>
                    <w:p w14:paraId="600856FD" w14:textId="1C59A934" w:rsidR="002A6A96" w:rsidRPr="00794BEA" w:rsidRDefault="002A6A96" w:rsidP="002A6A96">
                      <w:pPr>
                        <w:spacing w:before="360" w:after="240" w:line="400" w:lineRule="exact"/>
                        <w:rPr>
                          <w:rFonts w:ascii="Arial" w:hAnsi="Arial" w:cs="Arial"/>
                          <w:color w:val="D20063"/>
                          <w:sz w:val="56"/>
                          <w:szCs w:val="56"/>
                        </w:rPr>
                      </w:pPr>
                    </w:p>
                  </w:txbxContent>
                </v:textbox>
                <w10:wrap anchorx="margin"/>
              </v:shape>
            </w:pict>
          </mc:Fallback>
        </mc:AlternateContent>
      </w:r>
      <w:r w:rsidR="004F50AB" w:rsidRPr="004F50AB">
        <w:rPr>
          <w:rFonts w:asciiTheme="minorHAnsi" w:hAnsiTheme="minorHAnsi" w:cstheme="minorHAnsi"/>
          <w:noProof/>
        </w:rPr>
        <w:drawing>
          <wp:anchor distT="0" distB="0" distL="114300" distR="114300" simplePos="0" relativeHeight="251672576" behindDoc="0" locked="0" layoutInCell="1" allowOverlap="1" wp14:anchorId="1F564B3D" wp14:editId="2BD128DE">
            <wp:simplePos x="0" y="0"/>
            <wp:positionH relativeFrom="margin">
              <wp:align>left</wp:align>
            </wp:positionH>
            <wp:positionV relativeFrom="page">
              <wp:posOffset>238125</wp:posOffset>
            </wp:positionV>
            <wp:extent cx="2253615" cy="946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3615" cy="946150"/>
                    </a:xfrm>
                    <a:prstGeom prst="rect">
                      <a:avLst/>
                    </a:prstGeom>
                    <a:noFill/>
                    <a:ln>
                      <a:noFill/>
                    </a:ln>
                  </pic:spPr>
                </pic:pic>
              </a:graphicData>
            </a:graphic>
          </wp:anchor>
        </w:drawing>
      </w:r>
    </w:p>
    <w:p w14:paraId="166CF1C4" w14:textId="283ECCD2" w:rsidR="00C26A59" w:rsidRPr="004F50AB" w:rsidRDefault="00C26A59" w:rsidP="005F3917">
      <w:pPr>
        <w:rPr>
          <w:rFonts w:cstheme="minorHAnsi"/>
        </w:rPr>
      </w:pPr>
    </w:p>
    <w:p w14:paraId="0B3D31B5" w14:textId="2E3087CC" w:rsidR="00C26A59" w:rsidRPr="004F50AB" w:rsidRDefault="00A163C1" w:rsidP="005F3917">
      <w:pPr>
        <w:rPr>
          <w:rFonts w:cstheme="minorHAnsi"/>
        </w:rPr>
      </w:pPr>
      <w:r w:rsidRPr="004F50AB">
        <w:rPr>
          <w:rFonts w:eastAsiaTheme="minorEastAsia" w:cstheme="minorHAnsi"/>
          <w:b/>
          <w:noProof/>
          <w:color w:val="E60063"/>
          <w:sz w:val="30"/>
          <w:szCs w:val="30"/>
          <w:lang w:val="en-US"/>
        </w:rPr>
        <w:drawing>
          <wp:anchor distT="0" distB="0" distL="114300" distR="114300" simplePos="0" relativeHeight="251667456" behindDoc="0" locked="0" layoutInCell="1" allowOverlap="1" wp14:anchorId="5B2C5389" wp14:editId="4A4088DF">
            <wp:simplePos x="0" y="0"/>
            <wp:positionH relativeFrom="column">
              <wp:posOffset>-647700</wp:posOffset>
            </wp:positionH>
            <wp:positionV relativeFrom="paragraph">
              <wp:posOffset>179070</wp:posOffset>
            </wp:positionV>
            <wp:extent cx="7614634" cy="5759450"/>
            <wp:effectExtent l="0" t="0" r="5715" b="0"/>
            <wp:wrapNone/>
            <wp:docPr id="1990441723" name="Picture 5" descr="A collage of people and images of Aston University showing an inclusive Aston culture. &#10;&#10;The writing on the image says &quot;opportunity, where changes gets r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and images of Aston University showing an inclusive Aston culture. &#10;&#10;The writing on the image says &quot;opportunity, where changes gets real&quot;. "/>
                    <pic:cNvPicPr/>
                  </pic:nvPicPr>
                  <pic:blipFill rotWithShape="1">
                    <a:blip r:embed="rId12" cstate="print">
                      <a:extLst>
                        <a:ext uri="{28A0092B-C50C-407E-A947-70E740481C1C}">
                          <a14:useLocalDpi xmlns:a14="http://schemas.microsoft.com/office/drawing/2010/main" val="0"/>
                        </a:ext>
                      </a:extLst>
                    </a:blip>
                    <a:srcRect l="581" t="18183" r="-166" b="26812"/>
                    <a:stretch/>
                  </pic:blipFill>
                  <pic:spPr bwMode="auto">
                    <a:xfrm>
                      <a:off x="0" y="0"/>
                      <a:ext cx="7614634" cy="575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04866D" w14:textId="2CC68EC4" w:rsidR="00C26A59" w:rsidRPr="004F50AB" w:rsidRDefault="00C26A59" w:rsidP="005F3917">
      <w:pPr>
        <w:rPr>
          <w:rFonts w:cstheme="minorHAnsi"/>
          <w:b/>
          <w:bCs/>
          <w:sz w:val="72"/>
          <w:szCs w:val="72"/>
        </w:rPr>
      </w:pPr>
    </w:p>
    <w:p w14:paraId="479A8396" w14:textId="6ACF2C36" w:rsidR="00BF0DF1" w:rsidRPr="004F50AB" w:rsidRDefault="00BF0DF1" w:rsidP="00BF0DF1">
      <w:pPr>
        <w:pStyle w:val="NormalWeb"/>
        <w:rPr>
          <w:rFonts w:asciiTheme="minorHAnsi" w:hAnsiTheme="minorHAnsi" w:cstheme="minorHAnsi"/>
        </w:rPr>
      </w:pPr>
    </w:p>
    <w:p w14:paraId="48A38207" w14:textId="4F6CC9A5" w:rsidR="009321A9" w:rsidRPr="004F50AB" w:rsidRDefault="009321A9" w:rsidP="00BF0DF1">
      <w:pPr>
        <w:pStyle w:val="NormalWeb"/>
        <w:rPr>
          <w:rFonts w:asciiTheme="minorHAnsi" w:hAnsiTheme="minorHAnsi" w:cstheme="minorHAnsi"/>
        </w:rPr>
      </w:pPr>
    </w:p>
    <w:p w14:paraId="3F83DC51" w14:textId="54EBD8F9" w:rsidR="009321A9" w:rsidRPr="004F50AB" w:rsidRDefault="009321A9" w:rsidP="00BF0DF1">
      <w:pPr>
        <w:pStyle w:val="NormalWeb"/>
        <w:rPr>
          <w:rFonts w:asciiTheme="minorHAnsi" w:hAnsiTheme="minorHAnsi" w:cstheme="minorHAnsi"/>
        </w:rPr>
      </w:pPr>
    </w:p>
    <w:p w14:paraId="027C2099" w14:textId="0C2C70DB" w:rsidR="009321A9" w:rsidRPr="004F50AB" w:rsidRDefault="009321A9" w:rsidP="00BF0DF1">
      <w:pPr>
        <w:pStyle w:val="NormalWeb"/>
        <w:rPr>
          <w:rFonts w:asciiTheme="minorHAnsi" w:hAnsiTheme="minorHAnsi" w:cstheme="minorHAnsi"/>
        </w:rPr>
      </w:pPr>
    </w:p>
    <w:p w14:paraId="7503CC84" w14:textId="36112307" w:rsidR="00C26A59" w:rsidRPr="004F50AB" w:rsidRDefault="00C26A59" w:rsidP="005F3917">
      <w:pPr>
        <w:rPr>
          <w:rFonts w:cstheme="minorHAnsi"/>
          <w:b/>
          <w:bCs/>
          <w:sz w:val="20"/>
          <w:szCs w:val="20"/>
        </w:rPr>
      </w:pPr>
    </w:p>
    <w:p w14:paraId="06095D2B" w14:textId="365C8365" w:rsidR="001B5BE9" w:rsidRPr="004F50AB" w:rsidRDefault="001B5BE9" w:rsidP="005F3917">
      <w:pPr>
        <w:rPr>
          <w:rFonts w:cstheme="minorHAnsi"/>
          <w:sz w:val="19"/>
          <w:szCs w:val="19"/>
        </w:rPr>
      </w:pPr>
    </w:p>
    <w:p w14:paraId="49FC4F54" w14:textId="77777777" w:rsidR="002A6A96" w:rsidRPr="004F50AB" w:rsidRDefault="002A6A96" w:rsidP="00261E00">
      <w:pPr>
        <w:spacing w:line="320" w:lineRule="atLeast"/>
        <w:rPr>
          <w:rFonts w:cstheme="minorHAnsi"/>
          <w:b/>
          <w:bCs/>
          <w:color w:val="7030A0"/>
          <w:sz w:val="20"/>
          <w:szCs w:val="20"/>
        </w:rPr>
      </w:pPr>
    </w:p>
    <w:p w14:paraId="0A78F3CF" w14:textId="77777777" w:rsidR="002A6A96" w:rsidRPr="004F50AB" w:rsidRDefault="002A6A96" w:rsidP="00261E00">
      <w:pPr>
        <w:spacing w:line="320" w:lineRule="atLeast"/>
        <w:rPr>
          <w:rFonts w:cstheme="minorHAnsi"/>
          <w:b/>
          <w:bCs/>
          <w:color w:val="7030A0"/>
          <w:sz w:val="20"/>
          <w:szCs w:val="20"/>
        </w:rPr>
      </w:pPr>
    </w:p>
    <w:p w14:paraId="4962D9C2" w14:textId="65C62A0F" w:rsidR="002A6A96" w:rsidRPr="004F50AB" w:rsidRDefault="002A6A96" w:rsidP="00261E00">
      <w:pPr>
        <w:spacing w:line="320" w:lineRule="atLeast"/>
        <w:rPr>
          <w:rFonts w:cstheme="minorHAnsi"/>
          <w:b/>
          <w:bCs/>
          <w:color w:val="7030A0"/>
          <w:sz w:val="20"/>
          <w:szCs w:val="20"/>
        </w:rPr>
      </w:pPr>
    </w:p>
    <w:p w14:paraId="354C2E25" w14:textId="736A28D9" w:rsidR="002A6A96" w:rsidRPr="004F50AB" w:rsidRDefault="002A6A96" w:rsidP="00261E00">
      <w:pPr>
        <w:spacing w:line="320" w:lineRule="atLeast"/>
        <w:rPr>
          <w:rFonts w:cstheme="minorHAnsi"/>
          <w:b/>
          <w:bCs/>
          <w:color w:val="7030A0"/>
          <w:sz w:val="20"/>
          <w:szCs w:val="20"/>
        </w:rPr>
      </w:pPr>
    </w:p>
    <w:p w14:paraId="1542628E" w14:textId="6C09EEA0" w:rsidR="002A6A96" w:rsidRPr="004F50AB" w:rsidRDefault="002A6A96" w:rsidP="00261E00">
      <w:pPr>
        <w:spacing w:line="320" w:lineRule="atLeast"/>
        <w:rPr>
          <w:rFonts w:cstheme="minorHAnsi"/>
          <w:b/>
          <w:bCs/>
          <w:color w:val="7030A0"/>
          <w:sz w:val="20"/>
          <w:szCs w:val="20"/>
        </w:rPr>
      </w:pPr>
    </w:p>
    <w:p w14:paraId="53C910FC" w14:textId="47A8408A" w:rsidR="002A6A96" w:rsidRPr="004F50AB" w:rsidRDefault="002A6A96" w:rsidP="00261E00">
      <w:pPr>
        <w:spacing w:line="320" w:lineRule="atLeast"/>
        <w:rPr>
          <w:rFonts w:cstheme="minorHAnsi"/>
          <w:b/>
          <w:bCs/>
          <w:color w:val="7030A0"/>
          <w:sz w:val="20"/>
          <w:szCs w:val="20"/>
        </w:rPr>
      </w:pPr>
    </w:p>
    <w:p w14:paraId="2815D0AD" w14:textId="4C822D94" w:rsidR="002A6A96" w:rsidRPr="004F50AB" w:rsidRDefault="002A6A96" w:rsidP="00261E00">
      <w:pPr>
        <w:spacing w:line="320" w:lineRule="atLeast"/>
        <w:rPr>
          <w:rFonts w:cstheme="minorHAnsi"/>
          <w:b/>
          <w:bCs/>
          <w:color w:val="7030A0"/>
          <w:sz w:val="20"/>
          <w:szCs w:val="20"/>
        </w:rPr>
      </w:pPr>
    </w:p>
    <w:p w14:paraId="7957DD63" w14:textId="202B5080" w:rsidR="002A6A96" w:rsidRPr="004F50AB" w:rsidRDefault="002A6A96" w:rsidP="00261E00">
      <w:pPr>
        <w:spacing w:line="320" w:lineRule="atLeast"/>
        <w:rPr>
          <w:rFonts w:cstheme="minorHAnsi"/>
          <w:b/>
          <w:bCs/>
          <w:color w:val="7030A0"/>
          <w:sz w:val="20"/>
          <w:szCs w:val="20"/>
        </w:rPr>
      </w:pPr>
    </w:p>
    <w:p w14:paraId="1D308556" w14:textId="6333E716" w:rsidR="002A6A96" w:rsidRPr="004F50AB" w:rsidRDefault="002A6A96" w:rsidP="00261E00">
      <w:pPr>
        <w:spacing w:line="320" w:lineRule="atLeast"/>
        <w:rPr>
          <w:rFonts w:cstheme="minorHAnsi"/>
          <w:b/>
          <w:bCs/>
          <w:color w:val="7030A0"/>
          <w:sz w:val="20"/>
          <w:szCs w:val="20"/>
        </w:rPr>
      </w:pPr>
    </w:p>
    <w:p w14:paraId="39CA5AF4" w14:textId="6440C2C6" w:rsidR="002A6A96" w:rsidRPr="004F50AB" w:rsidRDefault="002A6A96" w:rsidP="00261E00">
      <w:pPr>
        <w:spacing w:line="320" w:lineRule="atLeast"/>
        <w:rPr>
          <w:rFonts w:cstheme="minorHAnsi"/>
          <w:b/>
          <w:bCs/>
          <w:color w:val="7030A0"/>
          <w:sz w:val="20"/>
          <w:szCs w:val="20"/>
        </w:rPr>
      </w:pPr>
    </w:p>
    <w:p w14:paraId="22F98975" w14:textId="77777777" w:rsidR="008B010E" w:rsidRDefault="008B010E" w:rsidP="00B66C77"/>
    <w:p w14:paraId="1B6FDCAA" w14:textId="0A95BFCA" w:rsidR="008B010E" w:rsidRPr="002A6A96" w:rsidRDefault="008B010E" w:rsidP="008B010E">
      <w:pPr>
        <w:spacing w:after="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A4400F">
        <w:rPr>
          <w:rFonts w:ascii="Arial" w:eastAsiaTheme="minorEastAsia" w:hAnsi="Arial" w:cs="Arial"/>
          <w:b/>
          <w:color w:val="D20063"/>
          <w:sz w:val="28"/>
          <w:szCs w:val="28"/>
          <w:lang w:val="en-US"/>
        </w:rPr>
        <w:t>0887-26</w:t>
      </w:r>
    </w:p>
    <w:p w14:paraId="2D711E41" w14:textId="77777777" w:rsidR="008B010E" w:rsidRDefault="008B010E" w:rsidP="008B010E">
      <w:pPr>
        <w:spacing w:after="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Grade: </w:t>
      </w:r>
      <w:r>
        <w:rPr>
          <w:rFonts w:ascii="Arial" w:eastAsiaTheme="minorEastAsia" w:hAnsi="Arial" w:cs="Arial"/>
          <w:b/>
          <w:color w:val="D20063"/>
          <w:sz w:val="28"/>
          <w:szCs w:val="28"/>
          <w:lang w:val="en-US"/>
        </w:rPr>
        <w:t>6</w:t>
      </w:r>
    </w:p>
    <w:p w14:paraId="48708B53" w14:textId="35F940B8" w:rsidR="00A4400F" w:rsidRPr="002A6A96" w:rsidRDefault="00A4400F" w:rsidP="008B010E">
      <w:pPr>
        <w:spacing w:after="0" w:line="400" w:lineRule="exact"/>
        <w:rPr>
          <w:rFonts w:ascii="Arial" w:eastAsiaTheme="minorEastAsia" w:hAnsi="Arial" w:cs="Arial"/>
          <w:b/>
          <w:color w:val="D20063"/>
          <w:sz w:val="28"/>
          <w:szCs w:val="28"/>
          <w:lang w:val="en-US"/>
        </w:rPr>
      </w:pPr>
      <w:r>
        <w:rPr>
          <w:rFonts w:ascii="Arial" w:eastAsiaTheme="minorEastAsia" w:hAnsi="Arial" w:cs="Arial"/>
          <w:b/>
          <w:color w:val="D20063"/>
          <w:sz w:val="28"/>
          <w:szCs w:val="28"/>
          <w:lang w:val="en-US"/>
        </w:rPr>
        <w:t>Salary: £27,319 to £29,588 per annum, depending on experience</w:t>
      </w:r>
    </w:p>
    <w:p w14:paraId="67A27BCD" w14:textId="77777777" w:rsidR="008B010E" w:rsidRPr="002A6A96" w:rsidRDefault="008B010E" w:rsidP="008B010E">
      <w:pPr>
        <w:spacing w:after="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Pr>
          <w:rFonts w:ascii="Arial" w:eastAsiaTheme="minorEastAsia" w:hAnsi="Arial" w:cs="Arial"/>
          <w:b/>
          <w:color w:val="D20063"/>
          <w:sz w:val="28"/>
          <w:szCs w:val="28"/>
          <w:lang w:val="en-US"/>
        </w:rPr>
        <w:t>Permanent</w:t>
      </w:r>
    </w:p>
    <w:p w14:paraId="5F745FA8" w14:textId="5C1BBB2F" w:rsidR="008B010E" w:rsidRPr="002A6A96" w:rsidRDefault="008B010E" w:rsidP="008B010E">
      <w:pPr>
        <w:spacing w:after="0" w:line="400" w:lineRule="exact"/>
        <w:rPr>
          <w:rFonts w:ascii="Arial" w:hAnsi="Arial" w:cs="Arial"/>
          <w:sz w:val="28"/>
          <w:szCs w:val="28"/>
        </w:rPr>
      </w:pPr>
      <w:r w:rsidRPr="002A6A96">
        <w:rPr>
          <w:rFonts w:ascii="Arial" w:eastAsiaTheme="minorEastAsia" w:hAnsi="Arial" w:cs="Arial"/>
          <w:b/>
          <w:color w:val="D20063"/>
          <w:sz w:val="28"/>
          <w:szCs w:val="28"/>
          <w:lang w:val="en-US"/>
        </w:rPr>
        <w:t>Basis:</w:t>
      </w:r>
      <w:r w:rsidR="00A4400F">
        <w:rPr>
          <w:rFonts w:ascii="Arial" w:eastAsiaTheme="minorEastAsia" w:hAnsi="Arial" w:cs="Arial"/>
          <w:b/>
          <w:color w:val="D20063"/>
          <w:sz w:val="28"/>
          <w:szCs w:val="28"/>
          <w:lang w:val="en-US"/>
        </w:rPr>
        <w:t xml:space="preserve"> Full time</w:t>
      </w:r>
    </w:p>
    <w:p w14:paraId="74045E45" w14:textId="77777777" w:rsidR="002A6A96" w:rsidRPr="004F50AB" w:rsidRDefault="002A6A96" w:rsidP="00261E00">
      <w:pPr>
        <w:spacing w:line="320" w:lineRule="atLeast"/>
        <w:rPr>
          <w:rFonts w:cstheme="minorHAnsi"/>
          <w:b/>
          <w:bCs/>
          <w:color w:val="7030A0"/>
          <w:sz w:val="20"/>
          <w:szCs w:val="20"/>
        </w:rPr>
      </w:pPr>
    </w:p>
    <w:p w14:paraId="5BABB942" w14:textId="77777777" w:rsidR="002A6A96" w:rsidRDefault="002A6A96" w:rsidP="00261E00">
      <w:pPr>
        <w:spacing w:line="320" w:lineRule="atLeast"/>
        <w:rPr>
          <w:rFonts w:cstheme="minorHAnsi"/>
          <w:b/>
          <w:bCs/>
          <w:color w:val="7030A0"/>
          <w:sz w:val="20"/>
          <w:szCs w:val="20"/>
        </w:rPr>
      </w:pPr>
    </w:p>
    <w:p w14:paraId="395DC6CB" w14:textId="77777777" w:rsidR="00A4400F" w:rsidRDefault="00A4400F" w:rsidP="00261E00">
      <w:pPr>
        <w:spacing w:line="320" w:lineRule="atLeast"/>
        <w:rPr>
          <w:rFonts w:cstheme="minorHAnsi"/>
          <w:b/>
          <w:bCs/>
          <w:color w:val="7030A0"/>
          <w:sz w:val="20"/>
          <w:szCs w:val="20"/>
        </w:rPr>
      </w:pPr>
    </w:p>
    <w:p w14:paraId="6588F76E" w14:textId="77777777" w:rsidR="00A4400F" w:rsidRPr="004F50AB" w:rsidRDefault="00A4400F" w:rsidP="00261E00">
      <w:pPr>
        <w:spacing w:line="320" w:lineRule="atLeast"/>
        <w:rPr>
          <w:rFonts w:cstheme="minorHAnsi"/>
          <w:b/>
          <w:bCs/>
          <w:color w:val="7030A0"/>
          <w:sz w:val="20"/>
          <w:szCs w:val="20"/>
        </w:rPr>
      </w:pPr>
    </w:p>
    <w:p w14:paraId="4CB9F430" w14:textId="5C696A67" w:rsidR="002A6A96" w:rsidRPr="004F50AB" w:rsidRDefault="002A6A96" w:rsidP="002A6A96">
      <w:pPr>
        <w:spacing w:after="0" w:line="240" w:lineRule="auto"/>
        <w:ind w:right="850"/>
        <w:rPr>
          <w:rFonts w:eastAsiaTheme="minorEastAsia" w:cstheme="minorHAnsi"/>
          <w:b/>
          <w:color w:val="7030A0"/>
          <w:sz w:val="30"/>
          <w:szCs w:val="30"/>
          <w:lang w:val="en-US"/>
        </w:rPr>
      </w:pPr>
      <w:r w:rsidRPr="004F50AB">
        <w:rPr>
          <w:rFonts w:eastAsiaTheme="minorEastAsia" w:cstheme="minorHAnsi"/>
          <w:b/>
          <w:color w:val="7030A0"/>
          <w:sz w:val="30"/>
          <w:szCs w:val="30"/>
          <w:lang w:val="en-US"/>
        </w:rPr>
        <w:t>Job description</w:t>
      </w:r>
    </w:p>
    <w:p w14:paraId="2A31B111" w14:textId="77777777" w:rsidR="001B601D" w:rsidRDefault="001B601D" w:rsidP="008B010E">
      <w:pPr>
        <w:spacing w:after="0"/>
        <w:rPr>
          <w:rFonts w:eastAsiaTheme="minorEastAsia" w:cstheme="minorHAnsi"/>
          <w:b/>
          <w:lang w:val="en-US" w:eastAsia="en-GB"/>
        </w:rPr>
      </w:pPr>
    </w:p>
    <w:p w14:paraId="5A41FD91" w14:textId="28323BED" w:rsidR="008B010E" w:rsidRPr="00A4400F" w:rsidRDefault="008B010E" w:rsidP="008B010E">
      <w:pPr>
        <w:spacing w:after="0"/>
        <w:rPr>
          <w:rFonts w:ascii="Arial" w:eastAsiaTheme="minorEastAsia" w:hAnsi="Arial" w:cs="Arial"/>
          <w:bCs/>
          <w:lang w:eastAsia="en-GB"/>
        </w:rPr>
      </w:pPr>
      <w:r w:rsidRPr="00A4400F">
        <w:rPr>
          <w:rFonts w:ascii="Arial" w:eastAsiaTheme="minorEastAsia" w:hAnsi="Arial" w:cs="Arial"/>
          <w:bCs/>
          <w:lang w:eastAsia="en-GB"/>
        </w:rPr>
        <w:t>Aston University’s 2030 strategy is Inclusive, Entrepreneurial and Transformational. We are</w:t>
      </w:r>
    </w:p>
    <w:p w14:paraId="30A97712" w14:textId="77777777" w:rsidR="008B010E" w:rsidRPr="00A4400F" w:rsidRDefault="008B010E" w:rsidP="008B010E">
      <w:pPr>
        <w:spacing w:after="0"/>
        <w:rPr>
          <w:rFonts w:ascii="Arial" w:eastAsiaTheme="minorEastAsia" w:hAnsi="Arial" w:cs="Arial"/>
          <w:bCs/>
          <w:lang w:eastAsia="en-GB"/>
        </w:rPr>
      </w:pPr>
      <w:r w:rsidRPr="00A4400F">
        <w:rPr>
          <w:rFonts w:ascii="Arial" w:eastAsiaTheme="minorEastAsia" w:hAnsi="Arial" w:cs="Arial"/>
          <w:bCs/>
          <w:lang w:eastAsia="en-GB"/>
        </w:rPr>
        <w:t>building a new model of university for a changing world. Our vision is to be a leading university of</w:t>
      </w:r>
    </w:p>
    <w:p w14:paraId="7049CDBF" w14:textId="77777777" w:rsidR="008B010E" w:rsidRPr="00A4400F" w:rsidRDefault="008B010E" w:rsidP="008B010E">
      <w:pPr>
        <w:spacing w:after="0"/>
        <w:rPr>
          <w:rFonts w:ascii="Arial" w:eastAsiaTheme="minorEastAsia" w:hAnsi="Arial" w:cs="Arial"/>
          <w:bCs/>
          <w:lang w:eastAsia="en-GB"/>
        </w:rPr>
      </w:pPr>
      <w:r w:rsidRPr="00A4400F">
        <w:rPr>
          <w:rFonts w:ascii="Arial" w:eastAsiaTheme="minorEastAsia" w:hAnsi="Arial" w:cs="Arial"/>
          <w:bCs/>
          <w:lang w:eastAsia="en-GB"/>
        </w:rPr>
        <w:t>science, technology and enterprise, measured by the positive transformational impact we achieve</w:t>
      </w:r>
    </w:p>
    <w:p w14:paraId="155750BA" w14:textId="5A66FAEB" w:rsidR="008B010E" w:rsidRPr="00A4400F" w:rsidRDefault="008B010E" w:rsidP="008B010E">
      <w:pPr>
        <w:spacing w:after="0"/>
        <w:rPr>
          <w:rFonts w:ascii="Arial" w:eastAsiaTheme="minorEastAsia" w:hAnsi="Arial" w:cs="Arial"/>
          <w:bCs/>
          <w:lang w:eastAsia="en-GB"/>
        </w:rPr>
      </w:pPr>
      <w:r w:rsidRPr="00A4400F">
        <w:rPr>
          <w:rFonts w:ascii="Arial" w:eastAsiaTheme="minorEastAsia" w:hAnsi="Arial" w:cs="Arial"/>
          <w:bCs/>
          <w:lang w:eastAsia="en-GB"/>
        </w:rPr>
        <w:t>for our people, students, businesses and the communities we serve.</w:t>
      </w:r>
    </w:p>
    <w:p w14:paraId="0BB98D35" w14:textId="77777777" w:rsidR="008B010E" w:rsidRDefault="008B010E" w:rsidP="008B010E">
      <w:pPr>
        <w:spacing w:after="0"/>
        <w:rPr>
          <w:rFonts w:eastAsiaTheme="minorEastAsia" w:cstheme="minorHAnsi"/>
          <w:bCs/>
          <w:lang w:eastAsia="en-GB"/>
        </w:rPr>
      </w:pPr>
    </w:p>
    <w:p w14:paraId="558932E1" w14:textId="77777777" w:rsidR="005C1131" w:rsidRPr="00A4400F" w:rsidRDefault="005C1131" w:rsidP="005C1131">
      <w:pPr>
        <w:rPr>
          <w:rFonts w:ascii="Arial" w:eastAsiaTheme="minorEastAsia" w:hAnsi="Arial" w:cs="Arial"/>
          <w:bCs/>
          <w:i/>
          <w:iCs/>
          <w:lang w:eastAsia="en-GB"/>
        </w:rPr>
      </w:pPr>
      <w:r w:rsidRPr="00A4400F">
        <w:rPr>
          <w:rFonts w:ascii="Arial" w:eastAsiaTheme="minorEastAsia" w:hAnsi="Arial" w:cs="Arial"/>
          <w:b/>
          <w:bCs/>
          <w:i/>
          <w:iCs/>
          <w:lang w:eastAsia="en-GB"/>
        </w:rPr>
        <w:t>About Student Life at Aston</w:t>
      </w:r>
      <w:r w:rsidRPr="00A4400F">
        <w:rPr>
          <w:rFonts w:ascii="Arial" w:eastAsiaTheme="minorEastAsia" w:hAnsi="Arial" w:cs="Arial"/>
          <w:bCs/>
          <w:i/>
          <w:iCs/>
          <w:lang w:eastAsia="en-GB"/>
        </w:rPr>
        <w:t xml:space="preserve"> </w:t>
      </w:r>
    </w:p>
    <w:p w14:paraId="001C2CD1" w14:textId="77777777" w:rsidR="00CD1FA4" w:rsidRPr="00A4400F" w:rsidRDefault="00CD1FA4" w:rsidP="00CD1FA4">
      <w:pPr>
        <w:rPr>
          <w:rFonts w:ascii="Arial" w:eastAsiaTheme="minorEastAsia" w:hAnsi="Arial" w:cs="Arial"/>
          <w:bCs/>
          <w:lang w:eastAsia="en-GB"/>
        </w:rPr>
      </w:pPr>
      <w:r w:rsidRPr="00A4400F">
        <w:rPr>
          <w:rFonts w:ascii="Arial" w:eastAsiaTheme="minorEastAsia" w:hAnsi="Arial" w:cs="Arial"/>
          <w:bCs/>
          <w:lang w:eastAsia="en-GB"/>
        </w:rPr>
        <w:t>The Student Life Directorate provides comprehensive information, advice, guidance and support to students throughout their journey at Aston University. From transition and induction through to progression, wellbeing and successful completion, Student Life plays a central role in enabling student success and engagement. The Directorate also supports colleagues across the University by providing expertise on student support pathways, engagement data and intervention models.</w:t>
      </w:r>
    </w:p>
    <w:p w14:paraId="21BDF56E" w14:textId="1D93574A" w:rsidR="005C1131" w:rsidRPr="00A4400F" w:rsidRDefault="008F1F07" w:rsidP="005C1131">
      <w:pPr>
        <w:rPr>
          <w:rFonts w:ascii="Arial" w:eastAsiaTheme="minorEastAsia" w:hAnsi="Arial" w:cs="Arial"/>
          <w:bCs/>
          <w:i/>
          <w:iCs/>
          <w:lang w:eastAsia="en-GB"/>
        </w:rPr>
      </w:pPr>
      <w:r w:rsidRPr="00A4400F">
        <w:rPr>
          <w:rFonts w:ascii="Arial" w:eastAsiaTheme="minorEastAsia" w:hAnsi="Arial" w:cs="Arial"/>
          <w:b/>
          <w:bCs/>
          <w:i/>
          <w:iCs/>
          <w:lang w:eastAsia="en-GB"/>
        </w:rPr>
        <w:t>The Student Engagement Team</w:t>
      </w:r>
    </w:p>
    <w:p w14:paraId="2419D839" w14:textId="77777777" w:rsidR="003B7218" w:rsidRPr="00A4400F" w:rsidRDefault="003B7218" w:rsidP="003B7218">
      <w:pPr>
        <w:rPr>
          <w:rFonts w:ascii="Arial" w:eastAsiaTheme="minorEastAsia" w:hAnsi="Arial" w:cs="Arial"/>
          <w:bCs/>
          <w:lang w:eastAsia="en-GB"/>
        </w:rPr>
      </w:pPr>
      <w:r w:rsidRPr="00A4400F">
        <w:rPr>
          <w:rFonts w:ascii="Arial" w:eastAsiaTheme="minorEastAsia" w:hAnsi="Arial" w:cs="Arial"/>
          <w:bCs/>
          <w:lang w:eastAsia="en-GB"/>
        </w:rPr>
        <w:t>As a core service within Student Life, the Student Engagement Team identifies students at risk of disengagement and delivers timely, proportionate interventions to support retention, progression and compliance. The team works closely with academic Schools, Registry, Visa Compliance, International Student Advice and wellbeing services, using engagement data and learner analytics to inform both day</w:t>
      </w:r>
      <w:r w:rsidRPr="00A4400F">
        <w:rPr>
          <w:rFonts w:ascii="Arial" w:eastAsiaTheme="minorEastAsia" w:hAnsi="Arial" w:cs="Arial"/>
          <w:bCs/>
          <w:lang w:eastAsia="en-GB"/>
        </w:rPr>
        <w:noBreakHyphen/>
        <w:t>to</w:t>
      </w:r>
      <w:r w:rsidRPr="00A4400F">
        <w:rPr>
          <w:rFonts w:ascii="Arial" w:eastAsiaTheme="minorEastAsia" w:hAnsi="Arial" w:cs="Arial"/>
          <w:bCs/>
          <w:lang w:eastAsia="en-GB"/>
        </w:rPr>
        <w:noBreakHyphen/>
        <w:t>day activity and service improvement.</w:t>
      </w:r>
    </w:p>
    <w:p w14:paraId="56AA9BA0" w14:textId="77777777" w:rsidR="005C1131" w:rsidRPr="00A4400F" w:rsidRDefault="005C1131" w:rsidP="005C1131">
      <w:pPr>
        <w:rPr>
          <w:rFonts w:ascii="Arial" w:eastAsiaTheme="minorEastAsia" w:hAnsi="Arial" w:cs="Arial"/>
          <w:b/>
          <w:bCs/>
          <w:i/>
          <w:iCs/>
          <w:lang w:eastAsia="en-GB"/>
        </w:rPr>
      </w:pPr>
      <w:r w:rsidRPr="00A4400F">
        <w:rPr>
          <w:rFonts w:ascii="Arial" w:eastAsiaTheme="minorEastAsia" w:hAnsi="Arial" w:cs="Arial"/>
          <w:b/>
          <w:bCs/>
          <w:i/>
          <w:iCs/>
          <w:lang w:eastAsia="en-GB"/>
        </w:rPr>
        <w:t>The Role</w:t>
      </w:r>
    </w:p>
    <w:p w14:paraId="451DF36D" w14:textId="77777777" w:rsidR="003B7218" w:rsidRPr="00A4400F" w:rsidRDefault="003B7218" w:rsidP="003B7218">
      <w:pPr>
        <w:rPr>
          <w:rFonts w:ascii="Arial" w:eastAsiaTheme="minorEastAsia" w:hAnsi="Arial" w:cs="Arial"/>
          <w:bCs/>
          <w:lang w:eastAsia="en-GB"/>
        </w:rPr>
      </w:pPr>
      <w:r w:rsidRPr="00A4400F">
        <w:rPr>
          <w:rFonts w:ascii="Arial" w:eastAsiaTheme="minorEastAsia" w:hAnsi="Arial" w:cs="Arial"/>
          <w:bCs/>
          <w:lang w:eastAsia="en-GB"/>
        </w:rPr>
        <w:t>Student Engagement Officers provide guidance and interventions to support students identified as being at risk of disengaging from their studies. Officers work closely with academic programme teams, personal tutors, and visa compliance and international advice services to support student engagement, progression and success.</w:t>
      </w:r>
    </w:p>
    <w:p w14:paraId="291076D0" w14:textId="77777777" w:rsidR="003B7218" w:rsidRPr="00A4400F" w:rsidRDefault="003B7218" w:rsidP="003B7218">
      <w:pPr>
        <w:rPr>
          <w:rFonts w:ascii="Arial" w:eastAsiaTheme="minorEastAsia" w:hAnsi="Arial" w:cs="Arial"/>
          <w:bCs/>
          <w:lang w:eastAsia="en-GB"/>
        </w:rPr>
      </w:pPr>
      <w:r w:rsidRPr="00A4400F">
        <w:rPr>
          <w:rFonts w:ascii="Arial" w:eastAsiaTheme="minorEastAsia" w:hAnsi="Arial" w:cs="Arial"/>
          <w:bCs/>
          <w:lang w:eastAsia="en-GB"/>
        </w:rPr>
        <w:t>Using learner analytics systems and attendance data, Student Engagement Officers promote and deliver data</w:t>
      </w:r>
      <w:r w:rsidRPr="00A4400F">
        <w:rPr>
          <w:rFonts w:ascii="Arial" w:eastAsiaTheme="minorEastAsia" w:hAnsi="Arial" w:cs="Arial"/>
          <w:bCs/>
          <w:lang w:eastAsia="en-GB"/>
        </w:rPr>
        <w:noBreakHyphen/>
        <w:t>driven initiatives aimed at identifying students requiring support and enabling effective, timely engagement. Officers also contribute to projects, workshops and events across the student lifecycle, including transition, induction, Welcome, and graduation.</w:t>
      </w:r>
    </w:p>
    <w:p w14:paraId="77AAD7B6" w14:textId="5544DDD8" w:rsidR="003B7218" w:rsidRPr="00A4400F" w:rsidRDefault="003B7218" w:rsidP="003B7218">
      <w:pPr>
        <w:rPr>
          <w:rFonts w:ascii="Arial" w:eastAsiaTheme="minorEastAsia" w:hAnsi="Arial" w:cs="Arial"/>
          <w:bCs/>
          <w:lang w:eastAsia="en-GB"/>
        </w:rPr>
      </w:pPr>
      <w:r w:rsidRPr="00A4400F">
        <w:rPr>
          <w:rFonts w:ascii="Arial" w:eastAsiaTheme="minorEastAsia" w:hAnsi="Arial" w:cs="Arial"/>
          <w:bCs/>
          <w:lang w:eastAsia="en-GB"/>
        </w:rPr>
        <w:t xml:space="preserve">This dedicated role incorporates the full Student Engagement Officer remit, with an indicative </w:t>
      </w:r>
      <w:r w:rsidRPr="00A4400F">
        <w:rPr>
          <w:rFonts w:ascii="Arial" w:eastAsiaTheme="minorEastAsia" w:hAnsi="Arial" w:cs="Arial"/>
          <w:b/>
          <w:bCs/>
          <w:lang w:eastAsia="en-GB"/>
        </w:rPr>
        <w:t>50/50 split</w:t>
      </w:r>
      <w:r w:rsidRPr="00A4400F">
        <w:rPr>
          <w:rFonts w:ascii="Arial" w:eastAsiaTheme="minorEastAsia" w:hAnsi="Arial" w:cs="Arial"/>
          <w:bCs/>
          <w:lang w:eastAsia="en-GB"/>
        </w:rPr>
        <w:t xml:space="preserve"> between:</w:t>
      </w:r>
    </w:p>
    <w:p w14:paraId="70224C43" w14:textId="77777777" w:rsidR="003B7218" w:rsidRPr="00A4400F" w:rsidRDefault="003B7218" w:rsidP="003B7218">
      <w:pPr>
        <w:numPr>
          <w:ilvl w:val="0"/>
          <w:numId w:val="13"/>
        </w:numPr>
        <w:rPr>
          <w:rFonts w:ascii="Arial" w:eastAsiaTheme="minorEastAsia" w:hAnsi="Arial" w:cs="Arial"/>
          <w:bCs/>
          <w:lang w:eastAsia="en-GB"/>
        </w:rPr>
      </w:pPr>
      <w:r w:rsidRPr="00A4400F">
        <w:rPr>
          <w:rFonts w:ascii="Arial" w:eastAsiaTheme="minorEastAsia" w:hAnsi="Arial" w:cs="Arial"/>
          <w:b/>
          <w:bCs/>
          <w:lang w:eastAsia="en-GB"/>
        </w:rPr>
        <w:t>Business</w:t>
      </w:r>
      <w:r w:rsidRPr="00A4400F">
        <w:rPr>
          <w:rFonts w:ascii="Arial" w:eastAsiaTheme="minorEastAsia" w:hAnsi="Arial" w:cs="Arial"/>
          <w:b/>
          <w:bCs/>
          <w:lang w:eastAsia="en-GB"/>
        </w:rPr>
        <w:noBreakHyphen/>
        <w:t>as</w:t>
      </w:r>
      <w:r w:rsidRPr="00A4400F">
        <w:rPr>
          <w:rFonts w:ascii="Arial" w:eastAsiaTheme="minorEastAsia" w:hAnsi="Arial" w:cs="Arial"/>
          <w:b/>
          <w:bCs/>
          <w:lang w:eastAsia="en-GB"/>
        </w:rPr>
        <w:noBreakHyphen/>
        <w:t>usual engagement activity</w:t>
      </w:r>
      <w:r w:rsidRPr="00A4400F">
        <w:rPr>
          <w:rFonts w:ascii="Arial" w:eastAsiaTheme="minorEastAsia" w:hAnsi="Arial" w:cs="Arial"/>
          <w:bCs/>
          <w:lang w:eastAsia="en-GB"/>
        </w:rPr>
        <w:t>, and</w:t>
      </w:r>
    </w:p>
    <w:p w14:paraId="6ED49CF3" w14:textId="77777777" w:rsidR="003B7218" w:rsidRPr="00A4400F" w:rsidRDefault="003B7218" w:rsidP="003B7218">
      <w:pPr>
        <w:numPr>
          <w:ilvl w:val="0"/>
          <w:numId w:val="13"/>
        </w:numPr>
        <w:rPr>
          <w:rFonts w:ascii="Arial" w:eastAsiaTheme="minorEastAsia" w:hAnsi="Arial" w:cs="Arial"/>
          <w:bCs/>
          <w:lang w:eastAsia="en-GB"/>
        </w:rPr>
      </w:pPr>
      <w:r w:rsidRPr="00A4400F">
        <w:rPr>
          <w:rFonts w:ascii="Arial" w:eastAsiaTheme="minorEastAsia" w:hAnsi="Arial" w:cs="Arial"/>
          <w:b/>
          <w:bCs/>
          <w:lang w:eastAsia="en-GB"/>
        </w:rPr>
        <w:t>Maintenance, quality assurance and development of engagement dashboards, reports and insight</w:t>
      </w:r>
      <w:r w:rsidRPr="00A4400F">
        <w:rPr>
          <w:rFonts w:ascii="Arial" w:eastAsiaTheme="minorEastAsia" w:hAnsi="Arial" w:cs="Arial"/>
          <w:bCs/>
          <w:lang w:eastAsia="en-GB"/>
        </w:rPr>
        <w:t xml:space="preserve"> that support effective team and institutional decision</w:t>
      </w:r>
      <w:r w:rsidRPr="00A4400F">
        <w:rPr>
          <w:rFonts w:ascii="Arial" w:eastAsiaTheme="minorEastAsia" w:hAnsi="Arial" w:cs="Arial"/>
          <w:bCs/>
          <w:lang w:eastAsia="en-GB"/>
        </w:rPr>
        <w:noBreakHyphen/>
        <w:t>making.</w:t>
      </w:r>
    </w:p>
    <w:p w14:paraId="6D9604CB" w14:textId="4727FD35" w:rsidR="003B7218" w:rsidRPr="00A4400F" w:rsidRDefault="003B7218" w:rsidP="003B7218">
      <w:pPr>
        <w:rPr>
          <w:rFonts w:ascii="Arial" w:eastAsiaTheme="minorEastAsia" w:hAnsi="Arial" w:cs="Arial"/>
          <w:bCs/>
          <w:lang w:eastAsia="en-GB"/>
        </w:rPr>
      </w:pPr>
      <w:r w:rsidRPr="00A4400F">
        <w:rPr>
          <w:rFonts w:ascii="Arial" w:eastAsiaTheme="minorEastAsia" w:hAnsi="Arial" w:cs="Arial"/>
          <w:b/>
          <w:lang w:eastAsia="en-GB"/>
        </w:rPr>
        <w:t>The Student Engagement Officer – Data and Insights</w:t>
      </w:r>
      <w:r w:rsidR="00B63FE2" w:rsidRPr="00A4400F">
        <w:rPr>
          <w:rFonts w:ascii="Arial" w:eastAsiaTheme="minorEastAsia" w:hAnsi="Arial" w:cs="Arial"/>
          <w:bCs/>
          <w:lang w:eastAsia="en-GB"/>
        </w:rPr>
        <w:t xml:space="preserve"> specifically</w:t>
      </w:r>
      <w:r w:rsidRPr="00A4400F">
        <w:rPr>
          <w:rFonts w:ascii="Arial" w:eastAsiaTheme="minorEastAsia" w:hAnsi="Arial" w:cs="Arial"/>
          <w:bCs/>
          <w:lang w:eastAsia="en-GB"/>
        </w:rPr>
        <w:t xml:space="preserve"> </w:t>
      </w:r>
      <w:proofErr w:type="gramStart"/>
      <w:r w:rsidRPr="00A4400F">
        <w:rPr>
          <w:rFonts w:ascii="Arial" w:eastAsiaTheme="minorEastAsia" w:hAnsi="Arial" w:cs="Arial"/>
          <w:bCs/>
          <w:lang w:eastAsia="en-GB"/>
        </w:rPr>
        <w:t>acts</w:t>
      </w:r>
      <w:proofErr w:type="gramEnd"/>
      <w:r w:rsidRPr="00A4400F">
        <w:rPr>
          <w:rFonts w:ascii="Arial" w:eastAsiaTheme="minorEastAsia" w:hAnsi="Arial" w:cs="Arial"/>
          <w:bCs/>
          <w:lang w:eastAsia="en-GB"/>
        </w:rPr>
        <w:t xml:space="preserve"> as a </w:t>
      </w:r>
      <w:r w:rsidRPr="00A4400F">
        <w:rPr>
          <w:rFonts w:ascii="Arial" w:eastAsiaTheme="minorEastAsia" w:hAnsi="Arial" w:cs="Arial"/>
          <w:lang w:eastAsia="en-GB"/>
        </w:rPr>
        <w:t>system and data champion for engagement platforms, enabling consistent use, reliable reporting and continuous</w:t>
      </w:r>
      <w:r w:rsidRPr="00A4400F">
        <w:rPr>
          <w:rFonts w:ascii="Arial" w:eastAsiaTheme="minorEastAsia" w:hAnsi="Arial" w:cs="Arial"/>
          <w:bCs/>
          <w:lang w:eastAsia="en-GB"/>
        </w:rPr>
        <w:t xml:space="preserve"> improvement across engagement processes.</w:t>
      </w:r>
    </w:p>
    <w:p w14:paraId="0F375824" w14:textId="77777777" w:rsidR="009041DF" w:rsidRDefault="006D1A95" w:rsidP="009041DF">
      <w:pPr>
        <w:rPr>
          <w:rFonts w:cstheme="minorHAnsi"/>
          <w:lang w:eastAsia="en-GB"/>
        </w:rPr>
      </w:pPr>
      <w:r w:rsidRPr="004F50AB">
        <w:rPr>
          <w:rFonts w:eastAsiaTheme="minorEastAsia" w:cstheme="minorHAnsi"/>
          <w:b/>
          <w:lang w:val="en-US" w:eastAsia="en-GB"/>
        </w:rPr>
        <w:t>Main Duties/Responsibilities</w:t>
      </w:r>
      <w:r w:rsidRPr="004F50AB">
        <w:rPr>
          <w:rFonts w:cstheme="minorHAnsi"/>
          <w:lang w:eastAsia="en-GB"/>
        </w:rPr>
        <w:t xml:space="preserve"> </w:t>
      </w:r>
    </w:p>
    <w:p w14:paraId="56679E61" w14:textId="77777777" w:rsidR="001B4321" w:rsidRPr="001B4321" w:rsidRDefault="001B4321" w:rsidP="001B4321">
      <w:pPr>
        <w:rPr>
          <w:rFonts w:cstheme="minorHAnsi"/>
          <w:b/>
          <w:bCs/>
          <w:lang w:eastAsia="en-GB"/>
        </w:rPr>
      </w:pPr>
      <w:r w:rsidRPr="001B4321">
        <w:rPr>
          <w:rFonts w:cstheme="minorHAnsi"/>
          <w:b/>
          <w:bCs/>
          <w:lang w:eastAsia="en-GB"/>
        </w:rPr>
        <w:t>Student Engagement &amp; BAU Activity</w:t>
      </w:r>
    </w:p>
    <w:p w14:paraId="6033E207"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 xml:space="preserve">Analyse weekly engagement and attendance reports using systems such as SITS, </w:t>
      </w:r>
      <w:proofErr w:type="spellStart"/>
      <w:r w:rsidRPr="00A4400F">
        <w:rPr>
          <w:rFonts w:ascii="Arial" w:hAnsi="Arial" w:cs="Arial"/>
          <w:lang w:eastAsia="en-GB"/>
        </w:rPr>
        <w:t>SEAtS</w:t>
      </w:r>
      <w:proofErr w:type="spellEnd"/>
      <w:r w:rsidRPr="00A4400F">
        <w:rPr>
          <w:rFonts w:ascii="Arial" w:hAnsi="Arial" w:cs="Arial"/>
          <w:lang w:eastAsia="en-GB"/>
        </w:rPr>
        <w:t>, Solve and My Engagement to identify UK and international students whose engagement falls below University or Home Office requirements.</w:t>
      </w:r>
    </w:p>
    <w:p w14:paraId="41730ADF"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Proactively contact students at risk of poor engagement, using a sensitive and timely approach to understand barriers and encourage re</w:t>
      </w:r>
      <w:r w:rsidRPr="00A4400F">
        <w:rPr>
          <w:rFonts w:ascii="Arial" w:hAnsi="Arial" w:cs="Arial"/>
          <w:lang w:eastAsia="en-GB"/>
        </w:rPr>
        <w:noBreakHyphen/>
        <w:t>engagement.</w:t>
      </w:r>
    </w:p>
    <w:p w14:paraId="7574EF2A"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Work collaboratively with academic programme teams, personal tutors, Registry, Wellbeing, Learning Development and other services to assess need, triage cases and facilitate appropriate referrals.</w:t>
      </w:r>
    </w:p>
    <w:p w14:paraId="22081C84"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Support the Visa Compliance Team by providing engagement</w:t>
      </w:r>
      <w:r w:rsidRPr="00A4400F">
        <w:rPr>
          <w:rFonts w:ascii="Arial" w:hAnsi="Arial" w:cs="Arial"/>
          <w:lang w:eastAsia="en-GB"/>
        </w:rPr>
        <w:noBreakHyphen/>
        <w:t>related advice to students in line with institutional and Home Office requirements.</w:t>
      </w:r>
    </w:p>
    <w:p w14:paraId="2C3AA9FA"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Contribute to engagement</w:t>
      </w:r>
      <w:r w:rsidRPr="00A4400F">
        <w:rPr>
          <w:rFonts w:ascii="Arial" w:hAnsi="Arial" w:cs="Arial"/>
          <w:lang w:eastAsia="en-GB"/>
        </w:rPr>
        <w:noBreakHyphen/>
        <w:t>focused projects, workshops and events across the student lifecycle, including transition, induction, Welcome activity and graduation.</w:t>
      </w:r>
    </w:p>
    <w:p w14:paraId="6197B43C" w14:textId="24A594C0" w:rsidR="001B4321" w:rsidRPr="00A4400F" w:rsidRDefault="001B4321" w:rsidP="00A4400F">
      <w:pPr>
        <w:pStyle w:val="ListParagraph"/>
        <w:numPr>
          <w:ilvl w:val="0"/>
          <w:numId w:val="21"/>
        </w:numPr>
        <w:rPr>
          <w:rFonts w:ascii="Arial" w:hAnsi="Arial" w:cs="Arial"/>
          <w:b/>
          <w:bCs/>
          <w:lang w:eastAsia="en-GB"/>
        </w:rPr>
      </w:pPr>
      <w:r w:rsidRPr="00A4400F">
        <w:rPr>
          <w:rFonts w:ascii="Arial" w:hAnsi="Arial" w:cs="Arial"/>
          <w:b/>
          <w:bCs/>
          <w:lang w:eastAsia="en-GB"/>
        </w:rPr>
        <w:t>Data, Systems and Insights (Focus)</w:t>
      </w:r>
    </w:p>
    <w:p w14:paraId="13EA4887"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 xml:space="preserve">Act as a </w:t>
      </w:r>
      <w:r w:rsidRPr="00A4400F">
        <w:rPr>
          <w:rFonts w:ascii="Arial" w:hAnsi="Arial" w:cs="Arial"/>
          <w:b/>
          <w:bCs/>
          <w:lang w:eastAsia="en-GB"/>
        </w:rPr>
        <w:t>system champion</w:t>
      </w:r>
      <w:r w:rsidRPr="00A4400F">
        <w:rPr>
          <w:rFonts w:ascii="Arial" w:hAnsi="Arial" w:cs="Arial"/>
          <w:lang w:eastAsia="en-GB"/>
        </w:rPr>
        <w:t xml:space="preserve"> for student engagement platforms owned by the Student Engagement Team, promoting effective, consistent and appropriate use across the service.</w:t>
      </w:r>
    </w:p>
    <w:p w14:paraId="1DED17A5"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Maintain and oversee engagement dashboards and routine reports, ensuring data accuracy, timeliness and reliability.</w:t>
      </w:r>
    </w:p>
    <w:p w14:paraId="2BB0DC0D"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Identify, investigate and document data quality or reporting issues at source, escalating appropriately to relevant digital or technical teams with clear evidence and analysis.</w:t>
      </w:r>
    </w:p>
    <w:p w14:paraId="3AF6A0A9"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Liaise with digital and systems colleagues to support resolution of engagement data issues, maintaining logs of issues, actions and outcomes.</w:t>
      </w:r>
    </w:p>
    <w:p w14:paraId="227E473E"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Produce regular operational insight reports for the Student Engagement Team Lead and wider stakeholders, translating engagement data into clear, accessible findings for non</w:t>
      </w:r>
      <w:r w:rsidRPr="00A4400F">
        <w:rPr>
          <w:rFonts w:ascii="Arial" w:hAnsi="Arial" w:cs="Arial"/>
          <w:lang w:eastAsia="en-GB"/>
        </w:rPr>
        <w:noBreakHyphen/>
        <w:t>technical audiences.</w:t>
      </w:r>
    </w:p>
    <w:p w14:paraId="617FD2D0"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Support service improvement by identifying trends, patterns and anomalies in engagement data and sharing insight to inform operational planning and intervention approaches.</w:t>
      </w:r>
    </w:p>
    <w:p w14:paraId="7FC765BA"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Gather and disseminate good practice in engagement data use through participation in institutional groups, sector networks or published resources, where appropriate.</w:t>
      </w:r>
    </w:p>
    <w:p w14:paraId="1F968D8E" w14:textId="77777777" w:rsidR="001B4321" w:rsidRPr="00A4400F" w:rsidRDefault="001B4321" w:rsidP="00A4400F">
      <w:pPr>
        <w:pStyle w:val="ListParagraph"/>
        <w:numPr>
          <w:ilvl w:val="0"/>
          <w:numId w:val="21"/>
        </w:numPr>
        <w:rPr>
          <w:rFonts w:ascii="Arial" w:hAnsi="Arial" w:cs="Arial"/>
          <w:b/>
          <w:bCs/>
          <w:lang w:eastAsia="en-GB"/>
        </w:rPr>
      </w:pPr>
      <w:r w:rsidRPr="00A4400F">
        <w:rPr>
          <w:rFonts w:ascii="Arial" w:hAnsi="Arial" w:cs="Arial"/>
          <w:b/>
          <w:bCs/>
          <w:lang w:eastAsia="en-GB"/>
        </w:rPr>
        <w:t>Records, Compliance and Practice</w:t>
      </w:r>
    </w:p>
    <w:p w14:paraId="6DC13329"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Maintain accurate electronic records and datasets, ensuring that personal and sensitive student information is handled appropriately and in line with data protection requirements.</w:t>
      </w:r>
    </w:p>
    <w:p w14:paraId="27D49D0A"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Develop and maintain a strong working understanding of the University’s Access and Participation Plan, contributing insight that supports delivery and evaluation of APP commitments.</w:t>
      </w:r>
    </w:p>
    <w:p w14:paraId="229946E6"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Support communication and promotional activity related to student engagement by contributing data</w:t>
      </w:r>
      <w:r w:rsidRPr="00A4400F">
        <w:rPr>
          <w:rFonts w:ascii="Arial" w:hAnsi="Arial" w:cs="Arial"/>
          <w:lang w:eastAsia="en-GB"/>
        </w:rPr>
        <w:noBreakHyphen/>
        <w:t>informed content and insight where required.</w:t>
      </w:r>
    </w:p>
    <w:p w14:paraId="6D41BD38"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Undertake other appropriate duties as requested by the Line Manager, consistent with the scope and grade of the role.</w:t>
      </w:r>
    </w:p>
    <w:p w14:paraId="0E04FB1E" w14:textId="77777777" w:rsidR="001B4321" w:rsidRPr="00A4400F" w:rsidRDefault="001B4321" w:rsidP="00A4400F">
      <w:pPr>
        <w:numPr>
          <w:ilvl w:val="0"/>
          <w:numId w:val="21"/>
        </w:numPr>
        <w:rPr>
          <w:rFonts w:ascii="Arial" w:hAnsi="Arial" w:cs="Arial"/>
          <w:lang w:eastAsia="en-GB"/>
        </w:rPr>
      </w:pPr>
      <w:r w:rsidRPr="00A4400F">
        <w:rPr>
          <w:rFonts w:ascii="Arial" w:hAnsi="Arial" w:cs="Arial"/>
          <w:lang w:eastAsia="en-GB"/>
        </w:rPr>
        <w:t>Be willing to work varied hours, with advance notice, to support service delivery priorities and peak activity periods where required.</w:t>
      </w:r>
    </w:p>
    <w:p w14:paraId="1909AE3B" w14:textId="77777777" w:rsidR="009041DF" w:rsidRPr="00A4400F" w:rsidRDefault="009041DF" w:rsidP="009041DF">
      <w:pPr>
        <w:rPr>
          <w:rFonts w:ascii="Arial" w:hAnsi="Arial" w:cs="Arial"/>
          <w:lang w:eastAsia="en-GB"/>
        </w:rPr>
      </w:pPr>
    </w:p>
    <w:p w14:paraId="68AB7EE5" w14:textId="593D2036" w:rsidR="006D1A95" w:rsidRPr="00A4400F" w:rsidRDefault="006D1A95" w:rsidP="00A4400F">
      <w:pPr>
        <w:pStyle w:val="ListParagraph"/>
        <w:numPr>
          <w:ilvl w:val="0"/>
          <w:numId w:val="21"/>
        </w:numPr>
        <w:rPr>
          <w:rFonts w:ascii="Arial" w:hAnsi="Arial" w:cs="Arial"/>
          <w:lang w:eastAsia="en-GB"/>
        </w:rPr>
      </w:pPr>
      <w:r w:rsidRPr="00A4400F">
        <w:rPr>
          <w:rFonts w:ascii="Arial" w:eastAsia="Times New Roman" w:hAnsi="Arial" w:cs="Arial"/>
          <w:b/>
          <w:bCs/>
        </w:rPr>
        <w:t>Additional responsibilities</w:t>
      </w:r>
    </w:p>
    <w:p w14:paraId="4897AD92" w14:textId="77777777" w:rsidR="006D1A95" w:rsidRPr="00A4400F" w:rsidRDefault="006D1A95" w:rsidP="00A4400F">
      <w:pPr>
        <w:pStyle w:val="ListParagraph"/>
        <w:numPr>
          <w:ilvl w:val="0"/>
          <w:numId w:val="21"/>
        </w:numPr>
        <w:spacing w:after="120" w:line="276" w:lineRule="auto"/>
        <w:rPr>
          <w:rFonts w:ascii="Arial" w:eastAsia="Calibri" w:hAnsi="Arial" w:cs="Arial"/>
        </w:rPr>
      </w:pPr>
      <w:r w:rsidRPr="00A4400F">
        <w:rPr>
          <w:rFonts w:ascii="Arial" w:eastAsia="Calibri" w:hAnsi="Arial" w:cs="Arial"/>
        </w:rPr>
        <w:t>Engage in continuous personal and professional development in line with the demands of the role, including undertaking relevant training and development activities.</w:t>
      </w:r>
    </w:p>
    <w:p w14:paraId="7DEA86C3" w14:textId="77777777" w:rsidR="006D1A95" w:rsidRPr="00A4400F" w:rsidRDefault="006D1A95" w:rsidP="00A4400F">
      <w:pPr>
        <w:pStyle w:val="ListParagraph"/>
        <w:numPr>
          <w:ilvl w:val="0"/>
          <w:numId w:val="21"/>
        </w:numPr>
        <w:spacing w:after="120" w:line="276" w:lineRule="auto"/>
        <w:rPr>
          <w:rFonts w:ascii="Arial" w:eastAsia="Calibri" w:hAnsi="Arial" w:cs="Arial"/>
        </w:rPr>
      </w:pPr>
      <w:r w:rsidRPr="00A4400F">
        <w:rPr>
          <w:rFonts w:ascii="Arial" w:eastAsia="Calibri" w:hAnsi="Arial" w:cs="Arial"/>
        </w:rPr>
        <w:t xml:space="preserve">Ensure and promote the personal health, safety and wellbeing of staff and students. </w:t>
      </w:r>
    </w:p>
    <w:p w14:paraId="2940E70B" w14:textId="520465A9" w:rsidR="006D1A95" w:rsidRPr="00A4400F" w:rsidRDefault="006D1A95" w:rsidP="00A4400F">
      <w:pPr>
        <w:pStyle w:val="ListParagraph"/>
        <w:numPr>
          <w:ilvl w:val="0"/>
          <w:numId w:val="21"/>
        </w:numPr>
        <w:spacing w:after="120" w:line="276" w:lineRule="auto"/>
        <w:rPr>
          <w:rFonts w:ascii="Arial" w:eastAsia="Calibri" w:hAnsi="Arial" w:cs="Arial"/>
        </w:rPr>
      </w:pPr>
      <w:r w:rsidRPr="00A4400F">
        <w:rPr>
          <w:rFonts w:ascii="Arial" w:eastAsia="Calibri" w:hAnsi="Arial" w:cs="Arial"/>
        </w:rPr>
        <w:t xml:space="preserve">Carry out duties in a way which promotes fairness in all </w:t>
      </w:r>
      <w:r w:rsidR="004F50AB" w:rsidRPr="00A4400F">
        <w:rPr>
          <w:rFonts w:ascii="Arial" w:eastAsia="Calibri" w:hAnsi="Arial" w:cs="Arial"/>
        </w:rPr>
        <w:t>matters,</w:t>
      </w:r>
      <w:r w:rsidRPr="00A4400F">
        <w:rPr>
          <w:rFonts w:ascii="Arial" w:eastAsia="Calibri" w:hAnsi="Arial" w:cs="Arial"/>
        </w:rPr>
        <w:t xml:space="preserve"> and which engenders trust.  </w:t>
      </w:r>
    </w:p>
    <w:p w14:paraId="39EC62BE" w14:textId="77777777" w:rsidR="006D1A95" w:rsidRPr="00A4400F" w:rsidRDefault="006D1A95" w:rsidP="00A4400F">
      <w:pPr>
        <w:pStyle w:val="ListParagraph"/>
        <w:numPr>
          <w:ilvl w:val="0"/>
          <w:numId w:val="21"/>
        </w:numPr>
        <w:spacing w:after="120" w:line="276" w:lineRule="auto"/>
        <w:rPr>
          <w:rFonts w:ascii="Arial" w:eastAsia="Calibri" w:hAnsi="Arial" w:cs="Arial"/>
        </w:rPr>
      </w:pPr>
      <w:r w:rsidRPr="00A4400F">
        <w:rPr>
          <w:rFonts w:ascii="Arial" w:eastAsia="Calibri" w:hAnsi="Arial" w:cs="Arial"/>
        </w:rPr>
        <w:t>Promote equality of opportunity and support diversity and inclusion as well as working to support the University’s environmental sustainability agenda and practices.</w:t>
      </w:r>
    </w:p>
    <w:p w14:paraId="05B73F62" w14:textId="77777777" w:rsidR="005523B4" w:rsidRPr="004F50AB" w:rsidRDefault="005523B4" w:rsidP="002A6A96">
      <w:pPr>
        <w:spacing w:after="120" w:line="276" w:lineRule="auto"/>
        <w:ind w:right="850"/>
        <w:rPr>
          <w:rFonts w:eastAsiaTheme="minorEastAsia" w:cstheme="minorHAnsi"/>
          <w:b/>
          <w:color w:val="D20063"/>
          <w:sz w:val="30"/>
          <w:szCs w:val="30"/>
          <w:lang w:val="en-US"/>
        </w:rPr>
      </w:pPr>
    </w:p>
    <w:p w14:paraId="09EF8FCD" w14:textId="77777777" w:rsidR="005523B4" w:rsidRPr="004F50AB" w:rsidRDefault="005523B4" w:rsidP="005523B4">
      <w:pPr>
        <w:spacing w:after="120" w:line="276" w:lineRule="auto"/>
        <w:ind w:right="850"/>
        <w:rPr>
          <w:rFonts w:eastAsia="Calibri" w:cstheme="minorHAnsi"/>
        </w:rPr>
      </w:pPr>
      <w:r w:rsidRPr="004F50AB">
        <w:rPr>
          <w:rFonts w:eastAsiaTheme="minorEastAsia" w:cstheme="minorHAnsi"/>
          <w:b/>
          <w:color w:val="D20063"/>
          <w:sz w:val="30"/>
          <w:szCs w:val="30"/>
          <w:lang w:val="en-US"/>
        </w:rPr>
        <w:t>Person specification</w:t>
      </w:r>
    </w:p>
    <w:p w14:paraId="466C6611" w14:textId="77777777" w:rsidR="005523B4" w:rsidRPr="004F50AB" w:rsidRDefault="005523B4" w:rsidP="005523B4">
      <w:pPr>
        <w:spacing w:after="0" w:line="240" w:lineRule="auto"/>
        <w:rPr>
          <w:rFonts w:eastAsiaTheme="minorEastAsia" w:cstheme="minorHAnsi"/>
          <w:sz w:val="20"/>
          <w:szCs w:val="20"/>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693"/>
        <w:gridCol w:w="4557"/>
        <w:gridCol w:w="2383"/>
      </w:tblGrid>
      <w:tr w:rsidR="005523B4" w:rsidRPr="004F50AB" w14:paraId="4E918423" w14:textId="77777777" w:rsidTr="00484DE3">
        <w:trPr>
          <w:trHeight w:val="498"/>
          <w:tblHeader/>
        </w:trPr>
        <w:tc>
          <w:tcPr>
            <w:tcW w:w="2693" w:type="dxa"/>
            <w:tcBorders>
              <w:top w:val="nil"/>
              <w:left w:val="nil"/>
            </w:tcBorders>
          </w:tcPr>
          <w:p w14:paraId="479475AA" w14:textId="77777777" w:rsidR="005523B4" w:rsidRPr="004F50AB" w:rsidRDefault="005523B4" w:rsidP="005523B4">
            <w:pPr>
              <w:spacing w:after="0" w:line="240" w:lineRule="auto"/>
              <w:rPr>
                <w:rFonts w:eastAsia="Calibri" w:cstheme="minorHAnsi"/>
                <w:color w:val="FFFFFF"/>
                <w:sz w:val="20"/>
              </w:rPr>
            </w:pPr>
            <w:bookmarkStart w:id="0" w:name="_Hlk50724731"/>
          </w:p>
        </w:tc>
        <w:tc>
          <w:tcPr>
            <w:tcW w:w="4557" w:type="dxa"/>
            <w:shd w:val="clear" w:color="auto" w:fill="808080" w:themeFill="background1" w:themeFillShade="80"/>
          </w:tcPr>
          <w:p w14:paraId="2572CC48" w14:textId="77777777" w:rsidR="005523B4" w:rsidRPr="004F50AB" w:rsidRDefault="005523B4" w:rsidP="005523B4">
            <w:pPr>
              <w:spacing w:after="0" w:line="240" w:lineRule="auto"/>
              <w:rPr>
                <w:rFonts w:eastAsia="Calibri" w:cstheme="minorHAnsi"/>
                <w:b/>
                <w:color w:val="FFFFFF"/>
              </w:rPr>
            </w:pPr>
            <w:r w:rsidRPr="004F50AB">
              <w:rPr>
                <w:rFonts w:eastAsia="Calibri" w:cstheme="minorHAnsi"/>
                <w:b/>
                <w:color w:val="FFFFFF"/>
              </w:rPr>
              <w:t>Essential</w:t>
            </w:r>
          </w:p>
        </w:tc>
        <w:tc>
          <w:tcPr>
            <w:tcW w:w="2383" w:type="dxa"/>
            <w:shd w:val="clear" w:color="auto" w:fill="808080" w:themeFill="background1" w:themeFillShade="80"/>
          </w:tcPr>
          <w:p w14:paraId="4013B19C" w14:textId="77777777" w:rsidR="005523B4" w:rsidRPr="004F50AB" w:rsidRDefault="005523B4" w:rsidP="005523B4">
            <w:pPr>
              <w:spacing w:after="0" w:line="240" w:lineRule="auto"/>
              <w:rPr>
                <w:rFonts w:eastAsia="Calibri" w:cstheme="minorHAnsi"/>
                <w:b/>
                <w:color w:val="FFFFFF"/>
              </w:rPr>
            </w:pPr>
            <w:r w:rsidRPr="004F50AB">
              <w:rPr>
                <w:rFonts w:eastAsia="Calibri" w:cstheme="minorHAnsi"/>
                <w:b/>
                <w:color w:val="FFFFFF"/>
              </w:rPr>
              <w:t>Method of assessment</w:t>
            </w:r>
          </w:p>
        </w:tc>
      </w:tr>
      <w:tr w:rsidR="005523B4" w:rsidRPr="004F50AB" w14:paraId="3F70529D" w14:textId="77777777" w:rsidTr="00484DE3">
        <w:trPr>
          <w:trHeight w:val="1488"/>
        </w:trPr>
        <w:tc>
          <w:tcPr>
            <w:tcW w:w="2693" w:type="dxa"/>
          </w:tcPr>
          <w:p w14:paraId="3F872415"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r w:rsidRPr="004F50AB">
              <w:rPr>
                <w:rFonts w:eastAsia="MS Mincho" w:cstheme="minorHAnsi"/>
                <w:b/>
              </w:rPr>
              <w:t>Education and qualifications</w:t>
            </w:r>
          </w:p>
          <w:p w14:paraId="3E800CA6"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51722009"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2243CA0B"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tc>
        <w:tc>
          <w:tcPr>
            <w:tcW w:w="4557" w:type="dxa"/>
          </w:tcPr>
          <w:p w14:paraId="1DAADA7F" w14:textId="6602D513" w:rsidR="005523B4" w:rsidRPr="00944AE4" w:rsidRDefault="004B0266" w:rsidP="00944AE4">
            <w:pPr>
              <w:pStyle w:val="ListParagraph"/>
              <w:numPr>
                <w:ilvl w:val="0"/>
                <w:numId w:val="17"/>
              </w:numPr>
              <w:spacing w:after="0" w:line="276" w:lineRule="auto"/>
              <w:rPr>
                <w:rFonts w:eastAsia="Calibri" w:cstheme="minorHAnsi"/>
                <w:lang w:val="en-US"/>
              </w:rPr>
            </w:pPr>
            <w:r w:rsidRPr="00944AE4">
              <w:rPr>
                <w:rFonts w:eastAsia="Calibri" w:cstheme="minorHAnsi"/>
                <w:lang w:val="en-US"/>
              </w:rPr>
              <w:t>Degree level qualification or equivalent experience</w:t>
            </w:r>
            <w:r w:rsidR="00A4400F">
              <w:rPr>
                <w:rFonts w:eastAsia="Calibri" w:cstheme="minorHAnsi"/>
                <w:lang w:val="en-US"/>
              </w:rPr>
              <w:t>.</w:t>
            </w:r>
          </w:p>
        </w:tc>
        <w:tc>
          <w:tcPr>
            <w:tcW w:w="2383" w:type="dxa"/>
            <w:tcBorders>
              <w:top w:val="single" w:sz="4" w:space="0" w:color="AEB4AB"/>
              <w:left w:val="single" w:sz="4" w:space="0" w:color="AEB4AB"/>
              <w:bottom w:val="single" w:sz="4" w:space="0" w:color="AEB4AB"/>
              <w:right w:val="single" w:sz="4" w:space="0" w:color="AEB4AB"/>
            </w:tcBorders>
          </w:tcPr>
          <w:p w14:paraId="3E8CED17" w14:textId="15B517F1" w:rsidR="005523B4" w:rsidRPr="004F50AB" w:rsidRDefault="00D65A79" w:rsidP="005523B4">
            <w:pPr>
              <w:spacing w:after="0" w:line="240" w:lineRule="auto"/>
              <w:rPr>
                <w:rFonts w:eastAsia="Calibri" w:cstheme="minorHAnsi"/>
                <w:lang w:val="en-US"/>
              </w:rPr>
            </w:pPr>
            <w:r w:rsidRPr="004F50AB">
              <w:rPr>
                <w:rFonts w:eastAsia="Calibri" w:cstheme="minorHAnsi"/>
                <w:lang w:val="en-US"/>
              </w:rPr>
              <w:t>Application form and interview</w:t>
            </w:r>
            <w:r w:rsidR="00A4400F">
              <w:rPr>
                <w:rFonts w:eastAsia="Calibri" w:cstheme="minorHAnsi"/>
                <w:lang w:val="en-US"/>
              </w:rPr>
              <w:t>.</w:t>
            </w:r>
          </w:p>
        </w:tc>
      </w:tr>
      <w:tr w:rsidR="005523B4" w:rsidRPr="004F50AB" w14:paraId="4ED20AF4" w14:textId="77777777" w:rsidTr="00484DE3">
        <w:trPr>
          <w:trHeight w:val="1468"/>
        </w:trPr>
        <w:tc>
          <w:tcPr>
            <w:tcW w:w="2693" w:type="dxa"/>
          </w:tcPr>
          <w:p w14:paraId="531E20E8"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r w:rsidRPr="004F50AB">
              <w:rPr>
                <w:rFonts w:eastAsia="MS Mincho" w:cstheme="minorHAnsi"/>
                <w:b/>
              </w:rPr>
              <w:t>Experience</w:t>
            </w:r>
          </w:p>
          <w:p w14:paraId="45E1563F"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70B6934A"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273D6702"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79A58B91"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Calibri" w:cstheme="minorHAnsi"/>
                <w:b/>
                <w:sz w:val="20"/>
              </w:rPr>
            </w:pPr>
          </w:p>
        </w:tc>
        <w:tc>
          <w:tcPr>
            <w:tcW w:w="4557" w:type="dxa"/>
          </w:tcPr>
          <w:p w14:paraId="1A34391F" w14:textId="5A7372B4" w:rsidR="00484DE3" w:rsidRPr="00484DE3" w:rsidRDefault="00484DE3" w:rsidP="00484DE3">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484DE3">
              <w:rPr>
                <w:rFonts w:ascii="Segoe UI" w:eastAsia="Times New Roman" w:hAnsi="Segoe UI" w:cs="Segoe UI"/>
                <w:kern w:val="0"/>
                <w:sz w:val="21"/>
                <w:szCs w:val="21"/>
                <w:lang w:eastAsia="en-GB"/>
                <w14:ligatures w14:val="none"/>
              </w:rPr>
              <w:t xml:space="preserve">Experience of supporting students or customers in a Higher Education or comparable environment. </w:t>
            </w:r>
          </w:p>
          <w:p w14:paraId="60801E98" w14:textId="6C1782E6" w:rsidR="00484DE3" w:rsidRPr="00484DE3" w:rsidRDefault="00484DE3" w:rsidP="00484DE3">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484DE3">
              <w:rPr>
                <w:rFonts w:ascii="Segoe UI" w:eastAsia="Times New Roman" w:hAnsi="Segoe UI" w:cs="Segoe UI"/>
                <w:kern w:val="0"/>
                <w:sz w:val="21"/>
                <w:szCs w:val="21"/>
                <w:lang w:eastAsia="en-GB"/>
                <w14:ligatures w14:val="none"/>
              </w:rPr>
              <w:t>Experience of working with data, reports or dashboards</w:t>
            </w:r>
            <w:r>
              <w:rPr>
                <w:rFonts w:ascii="Segoe UI" w:eastAsia="Times New Roman" w:hAnsi="Segoe UI" w:cs="Segoe UI"/>
                <w:kern w:val="0"/>
                <w:sz w:val="21"/>
                <w:szCs w:val="21"/>
                <w:lang w:eastAsia="en-GB"/>
                <w14:ligatures w14:val="none"/>
              </w:rPr>
              <w:t xml:space="preserve"> (e.g. </w:t>
            </w:r>
            <w:proofErr w:type="spellStart"/>
            <w:r>
              <w:rPr>
                <w:rFonts w:ascii="Segoe UI" w:eastAsia="Times New Roman" w:hAnsi="Segoe UI" w:cs="Segoe UI"/>
                <w:kern w:val="0"/>
                <w:sz w:val="21"/>
                <w:szCs w:val="21"/>
                <w:lang w:eastAsia="en-GB"/>
                <w14:ligatures w14:val="none"/>
              </w:rPr>
              <w:t>PowerBI</w:t>
            </w:r>
            <w:proofErr w:type="spellEnd"/>
            <w:r>
              <w:rPr>
                <w:rFonts w:ascii="Segoe UI" w:eastAsia="Times New Roman" w:hAnsi="Segoe UI" w:cs="Segoe UI"/>
                <w:kern w:val="0"/>
                <w:sz w:val="21"/>
                <w:szCs w:val="21"/>
                <w:lang w:eastAsia="en-GB"/>
                <w14:ligatures w14:val="none"/>
              </w:rPr>
              <w:t>)</w:t>
            </w:r>
            <w:r w:rsidRPr="00484DE3">
              <w:rPr>
                <w:rFonts w:ascii="Segoe UI" w:eastAsia="Times New Roman" w:hAnsi="Segoe UI" w:cs="Segoe UI"/>
                <w:kern w:val="0"/>
                <w:sz w:val="21"/>
                <w:szCs w:val="21"/>
                <w:lang w:eastAsia="en-GB"/>
                <w14:ligatures w14:val="none"/>
              </w:rPr>
              <w:t xml:space="preserve"> to support operational activity or decision</w:t>
            </w:r>
            <w:r w:rsidRPr="00484DE3">
              <w:rPr>
                <w:rFonts w:ascii="Segoe UI" w:eastAsia="Times New Roman" w:hAnsi="Segoe UI" w:cs="Segoe UI"/>
                <w:kern w:val="0"/>
                <w:sz w:val="21"/>
                <w:szCs w:val="21"/>
                <w:lang w:eastAsia="en-GB"/>
                <w14:ligatures w14:val="none"/>
              </w:rPr>
              <w:noBreakHyphen/>
              <w:t xml:space="preserve">making. </w:t>
            </w:r>
          </w:p>
          <w:p w14:paraId="2E22A03C" w14:textId="691DDF12" w:rsidR="00484DE3" w:rsidRPr="00484DE3" w:rsidRDefault="00484DE3" w:rsidP="00484DE3">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484DE3">
              <w:rPr>
                <w:rFonts w:ascii="Segoe UI" w:eastAsia="Times New Roman" w:hAnsi="Segoe UI" w:cs="Segoe UI"/>
                <w:kern w:val="0"/>
                <w:sz w:val="21"/>
                <w:szCs w:val="21"/>
                <w:lang w:eastAsia="en-GB"/>
                <w14:ligatures w14:val="none"/>
              </w:rPr>
              <w:t xml:space="preserve">Experience of using database, casework or student record systems, including entering, accessing and monitoring data. </w:t>
            </w:r>
          </w:p>
          <w:p w14:paraId="0169F0AC" w14:textId="101692F2" w:rsidR="00484DE3" w:rsidRPr="00484DE3" w:rsidRDefault="00484DE3" w:rsidP="00484DE3">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484DE3">
              <w:rPr>
                <w:rFonts w:ascii="Segoe UI" w:eastAsia="Times New Roman" w:hAnsi="Segoe UI" w:cs="Segoe UI"/>
                <w:kern w:val="0"/>
                <w:sz w:val="21"/>
                <w:szCs w:val="21"/>
                <w:lang w:eastAsia="en-GB"/>
                <w14:ligatures w14:val="none"/>
              </w:rPr>
              <w:t xml:space="preserve">Experience of investigating routine data or reporting issues and contributing to their resolution. </w:t>
            </w:r>
          </w:p>
          <w:p w14:paraId="5842A5EA" w14:textId="2F8A6FFA" w:rsidR="00484DE3" w:rsidRPr="00484DE3" w:rsidRDefault="00484DE3" w:rsidP="00484DE3">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484DE3">
              <w:rPr>
                <w:rFonts w:ascii="Segoe UI" w:eastAsia="Times New Roman" w:hAnsi="Segoe UI" w:cs="Segoe UI"/>
                <w:kern w:val="0"/>
                <w:sz w:val="21"/>
                <w:szCs w:val="21"/>
                <w:lang w:eastAsia="en-GB"/>
                <w14:ligatures w14:val="none"/>
              </w:rPr>
              <w:t>Experience of working collaboratively with colleagues across teams or services.</w:t>
            </w:r>
          </w:p>
          <w:p w14:paraId="5EE843B1" w14:textId="510DD1BE" w:rsidR="00361931" w:rsidRPr="004F50AB" w:rsidRDefault="00361931" w:rsidP="00D65A79">
            <w:pPr>
              <w:spacing w:line="276" w:lineRule="auto"/>
              <w:rPr>
                <w:rFonts w:eastAsia="Arial" w:cstheme="minorHAnsi"/>
              </w:rPr>
            </w:pPr>
          </w:p>
        </w:tc>
        <w:tc>
          <w:tcPr>
            <w:tcW w:w="2383" w:type="dxa"/>
            <w:tcBorders>
              <w:top w:val="single" w:sz="4" w:space="0" w:color="AEB4AB"/>
              <w:left w:val="single" w:sz="4" w:space="0" w:color="AEB4AB"/>
              <w:bottom w:val="single" w:sz="4" w:space="0" w:color="AEB4AB"/>
              <w:right w:val="single" w:sz="4" w:space="0" w:color="AEB4AB"/>
            </w:tcBorders>
          </w:tcPr>
          <w:p w14:paraId="0F79CD9F" w14:textId="5F642A74" w:rsidR="005523B4" w:rsidRPr="004F50AB" w:rsidRDefault="005523B4" w:rsidP="005523B4">
            <w:pPr>
              <w:spacing w:after="0" w:line="240" w:lineRule="auto"/>
              <w:rPr>
                <w:rFonts w:eastAsia="Calibri" w:cstheme="minorHAnsi"/>
                <w:lang w:val="en-US"/>
              </w:rPr>
            </w:pPr>
            <w:r w:rsidRPr="004F50AB">
              <w:rPr>
                <w:rFonts w:eastAsia="Calibri" w:cstheme="minorHAnsi"/>
                <w:lang w:val="en-US"/>
              </w:rPr>
              <w:t>Application form and interview</w:t>
            </w:r>
            <w:r w:rsidR="00A4400F">
              <w:rPr>
                <w:rFonts w:eastAsia="Calibri" w:cstheme="minorHAnsi"/>
                <w:lang w:val="en-US"/>
              </w:rPr>
              <w:t>.</w:t>
            </w:r>
          </w:p>
        </w:tc>
      </w:tr>
      <w:tr w:rsidR="005523B4" w:rsidRPr="004F50AB" w14:paraId="4469BFF4" w14:textId="77777777" w:rsidTr="00484DE3">
        <w:trPr>
          <w:trHeight w:val="1488"/>
        </w:trPr>
        <w:tc>
          <w:tcPr>
            <w:tcW w:w="2693" w:type="dxa"/>
          </w:tcPr>
          <w:p w14:paraId="6AFB0356"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r w:rsidRPr="004F50AB">
              <w:rPr>
                <w:rFonts w:eastAsia="MS Mincho" w:cstheme="minorHAnsi"/>
                <w:b/>
              </w:rPr>
              <w:t>Aptitude and skills</w:t>
            </w:r>
          </w:p>
          <w:p w14:paraId="3ABBEC22"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565EB1C9"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09D75945"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2588591A"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Calibri" w:cstheme="minorHAnsi"/>
                <w:b/>
              </w:rPr>
            </w:pPr>
          </w:p>
        </w:tc>
        <w:tc>
          <w:tcPr>
            <w:tcW w:w="4557" w:type="dxa"/>
          </w:tcPr>
          <w:p w14:paraId="74B6220E" w14:textId="31D8D983" w:rsidR="001C2067" w:rsidRPr="001C2067" w:rsidRDefault="001C2067" w:rsidP="001C2067">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1C2067">
              <w:rPr>
                <w:rFonts w:ascii="Segoe UI" w:eastAsia="Times New Roman" w:hAnsi="Segoe UI" w:cs="Segoe UI"/>
                <w:kern w:val="0"/>
                <w:sz w:val="21"/>
                <w:szCs w:val="21"/>
                <w:lang w:eastAsia="en-GB"/>
                <w14:ligatures w14:val="none"/>
              </w:rPr>
              <w:t xml:space="preserve">High level of attention to detail, with the ability to identify inconsistencies, errors or gaps in data and reporting outputs. </w:t>
            </w:r>
          </w:p>
          <w:p w14:paraId="0A456535" w14:textId="04407525" w:rsidR="001C2067" w:rsidRPr="001C2067" w:rsidRDefault="001C2067" w:rsidP="001C2067">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1C2067">
              <w:rPr>
                <w:rFonts w:ascii="Segoe UI" w:eastAsia="Times New Roman" w:hAnsi="Segoe UI" w:cs="Segoe UI"/>
                <w:kern w:val="0"/>
                <w:sz w:val="21"/>
                <w:szCs w:val="21"/>
                <w:lang w:eastAsia="en-GB"/>
                <w14:ligatures w14:val="none"/>
              </w:rPr>
              <w:t>Ability to analyse routine datasets and present findings clearly to non</w:t>
            </w:r>
            <w:r w:rsidRPr="001C2067">
              <w:rPr>
                <w:rFonts w:ascii="Segoe UI" w:eastAsia="Times New Roman" w:hAnsi="Segoe UI" w:cs="Segoe UI"/>
                <w:kern w:val="0"/>
                <w:sz w:val="21"/>
                <w:szCs w:val="21"/>
                <w:lang w:eastAsia="en-GB"/>
                <w14:ligatures w14:val="none"/>
              </w:rPr>
              <w:noBreakHyphen/>
              <w:t xml:space="preserve">technical audiences. </w:t>
            </w:r>
          </w:p>
          <w:p w14:paraId="234847F2" w14:textId="4BF83CBD" w:rsidR="001C2067" w:rsidRPr="001C2067" w:rsidRDefault="001C2067" w:rsidP="001C2067">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1C2067">
              <w:rPr>
                <w:rFonts w:ascii="Segoe UI" w:eastAsia="Times New Roman" w:hAnsi="Segoe UI" w:cs="Segoe UI"/>
                <w:kern w:val="0"/>
                <w:sz w:val="21"/>
                <w:szCs w:val="21"/>
                <w:lang w:eastAsia="en-GB"/>
                <w14:ligatures w14:val="none"/>
              </w:rPr>
              <w:t xml:space="preserve">Strong written and verbal communication skills, with the ability to explain processes, systems and insights clearly and sensitively. </w:t>
            </w:r>
          </w:p>
          <w:p w14:paraId="26FCD067" w14:textId="42E196E6" w:rsidR="001C2067" w:rsidRPr="001C2067" w:rsidRDefault="001C2067" w:rsidP="001C2067">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1C2067">
              <w:rPr>
                <w:rFonts w:ascii="Segoe UI" w:eastAsia="Times New Roman" w:hAnsi="Segoe UI" w:cs="Segoe UI"/>
                <w:kern w:val="0"/>
                <w:sz w:val="21"/>
                <w:szCs w:val="21"/>
                <w:lang w:eastAsia="en-GB"/>
                <w14:ligatures w14:val="none"/>
              </w:rPr>
              <w:t xml:space="preserve">Ability to plan and prioritise own workload, balancing engagement activity with data and system responsibilities. </w:t>
            </w:r>
          </w:p>
          <w:p w14:paraId="4BD3CFD1" w14:textId="543F6543" w:rsidR="001C2067" w:rsidRPr="001C2067" w:rsidRDefault="001C2067" w:rsidP="001C2067">
            <w:pPr>
              <w:pStyle w:val="ListParagraph"/>
              <w:numPr>
                <w:ilvl w:val="0"/>
                <w:numId w:val="17"/>
              </w:numPr>
              <w:spacing w:after="0" w:line="300" w:lineRule="atLeast"/>
              <w:rPr>
                <w:rFonts w:ascii="Segoe UI" w:eastAsia="Times New Roman" w:hAnsi="Segoe UI" w:cs="Segoe UI"/>
                <w:kern w:val="0"/>
                <w:sz w:val="21"/>
                <w:szCs w:val="21"/>
                <w:lang w:eastAsia="en-GB"/>
                <w14:ligatures w14:val="none"/>
              </w:rPr>
            </w:pPr>
            <w:r w:rsidRPr="001C2067">
              <w:rPr>
                <w:rFonts w:ascii="Segoe UI" w:eastAsia="Times New Roman" w:hAnsi="Segoe UI" w:cs="Segoe UI"/>
                <w:kern w:val="0"/>
                <w:sz w:val="21"/>
                <w:szCs w:val="21"/>
                <w:lang w:eastAsia="en-GB"/>
                <w14:ligatures w14:val="none"/>
              </w:rPr>
              <w:t>Confident user of digital tools, with the ability to learn new systems quickly.</w:t>
            </w:r>
          </w:p>
          <w:p w14:paraId="7ACEF449" w14:textId="734D39FA" w:rsidR="005523B4" w:rsidRPr="004F50AB" w:rsidRDefault="005523B4" w:rsidP="003B056A">
            <w:pPr>
              <w:autoSpaceDE w:val="0"/>
              <w:autoSpaceDN w:val="0"/>
              <w:adjustRightInd w:val="0"/>
              <w:spacing w:after="0" w:line="276" w:lineRule="auto"/>
              <w:rPr>
                <w:rFonts w:cstheme="minorHAnsi"/>
              </w:rPr>
            </w:pPr>
          </w:p>
        </w:tc>
        <w:tc>
          <w:tcPr>
            <w:tcW w:w="2383" w:type="dxa"/>
            <w:tcBorders>
              <w:top w:val="single" w:sz="4" w:space="0" w:color="AEB4AB"/>
              <w:left w:val="single" w:sz="4" w:space="0" w:color="AEB4AB"/>
              <w:bottom w:val="single" w:sz="4" w:space="0" w:color="AEB4AB"/>
              <w:right w:val="single" w:sz="4" w:space="0" w:color="AEB4AB"/>
            </w:tcBorders>
          </w:tcPr>
          <w:p w14:paraId="707E9D69" w14:textId="20BD7CEF" w:rsidR="005523B4" w:rsidRPr="004F50AB" w:rsidRDefault="005523B4" w:rsidP="005523B4">
            <w:pPr>
              <w:spacing w:after="0" w:line="240" w:lineRule="auto"/>
              <w:rPr>
                <w:rFonts w:eastAsia="Calibri" w:cstheme="minorHAnsi"/>
                <w:lang w:val="en-US"/>
              </w:rPr>
            </w:pPr>
            <w:r w:rsidRPr="004F50AB">
              <w:rPr>
                <w:rFonts w:eastAsia="Calibri" w:cstheme="minorHAnsi"/>
                <w:lang w:val="en-US"/>
              </w:rPr>
              <w:t>Application form and interview</w:t>
            </w:r>
            <w:r w:rsidR="00A4400F">
              <w:rPr>
                <w:rFonts w:eastAsia="Calibri" w:cstheme="minorHAnsi"/>
                <w:lang w:val="en-US"/>
              </w:rPr>
              <w:t>.</w:t>
            </w:r>
          </w:p>
        </w:tc>
      </w:tr>
      <w:bookmarkEnd w:id="0"/>
    </w:tbl>
    <w:p w14:paraId="27F5C264" w14:textId="77777777" w:rsidR="005523B4" w:rsidRPr="004F50AB" w:rsidRDefault="005523B4" w:rsidP="005523B4">
      <w:pPr>
        <w:tabs>
          <w:tab w:val="left" w:pos="2160"/>
        </w:tabs>
        <w:spacing w:after="0" w:line="240" w:lineRule="auto"/>
        <w:rPr>
          <w:rFonts w:eastAsiaTheme="minorEastAsia" w:cstheme="minorHAnsi"/>
          <w:lang w:val="en-US"/>
        </w:rPr>
      </w:pPr>
    </w:p>
    <w:tbl>
      <w:tblPr>
        <w:tblpPr w:leftFromText="180" w:rightFromText="180" w:vertAnchor="text" w:horzAnchor="margin" w:tblpXSpec="center" w:tblpY="190"/>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694"/>
        <w:gridCol w:w="4677"/>
        <w:gridCol w:w="2250"/>
      </w:tblGrid>
      <w:tr w:rsidR="005523B4" w:rsidRPr="004F50AB" w14:paraId="45910A81" w14:textId="77777777" w:rsidTr="00424E2C">
        <w:trPr>
          <w:trHeight w:val="454"/>
          <w:tblHeader/>
        </w:trPr>
        <w:tc>
          <w:tcPr>
            <w:tcW w:w="2694" w:type="dxa"/>
            <w:tcBorders>
              <w:top w:val="nil"/>
              <w:left w:val="nil"/>
            </w:tcBorders>
          </w:tcPr>
          <w:p w14:paraId="1A2F4C80" w14:textId="77777777" w:rsidR="005523B4" w:rsidRPr="004F50AB" w:rsidRDefault="005523B4" w:rsidP="005523B4">
            <w:pPr>
              <w:spacing w:after="0" w:line="240" w:lineRule="auto"/>
              <w:rPr>
                <w:rFonts w:eastAsia="Calibri" w:cstheme="minorHAnsi"/>
                <w:color w:val="FFFFFF"/>
              </w:rPr>
            </w:pPr>
          </w:p>
        </w:tc>
        <w:tc>
          <w:tcPr>
            <w:tcW w:w="4677" w:type="dxa"/>
            <w:shd w:val="clear" w:color="auto" w:fill="808080" w:themeFill="background1" w:themeFillShade="80"/>
          </w:tcPr>
          <w:p w14:paraId="239679A2" w14:textId="77777777" w:rsidR="005523B4" w:rsidRPr="004F50AB" w:rsidRDefault="005523B4" w:rsidP="005523B4">
            <w:pPr>
              <w:spacing w:after="0" w:line="240" w:lineRule="auto"/>
              <w:rPr>
                <w:rFonts w:eastAsia="Calibri" w:cstheme="minorHAnsi"/>
                <w:b/>
                <w:color w:val="FFFFFF"/>
              </w:rPr>
            </w:pPr>
            <w:r w:rsidRPr="004F50AB">
              <w:rPr>
                <w:rFonts w:eastAsia="Calibri" w:cstheme="minorHAnsi"/>
                <w:b/>
                <w:color w:val="FFFFFF"/>
              </w:rPr>
              <w:t>Desirable</w:t>
            </w:r>
          </w:p>
        </w:tc>
        <w:tc>
          <w:tcPr>
            <w:tcW w:w="2250" w:type="dxa"/>
            <w:shd w:val="clear" w:color="auto" w:fill="808080" w:themeFill="background1" w:themeFillShade="80"/>
          </w:tcPr>
          <w:p w14:paraId="5EC4F8FE" w14:textId="77777777" w:rsidR="005523B4" w:rsidRPr="004F50AB" w:rsidRDefault="005523B4" w:rsidP="005523B4">
            <w:pPr>
              <w:spacing w:after="0" w:line="240" w:lineRule="auto"/>
              <w:rPr>
                <w:rFonts w:eastAsia="Calibri" w:cstheme="minorHAnsi"/>
                <w:b/>
                <w:color w:val="FFFFFF"/>
              </w:rPr>
            </w:pPr>
            <w:r w:rsidRPr="004F50AB">
              <w:rPr>
                <w:rFonts w:eastAsia="Calibri" w:cstheme="minorHAnsi"/>
                <w:b/>
                <w:color w:val="FFFFFF"/>
              </w:rPr>
              <w:t>Method of assessment</w:t>
            </w:r>
          </w:p>
        </w:tc>
      </w:tr>
      <w:tr w:rsidR="005523B4" w:rsidRPr="004F50AB" w14:paraId="58D7F42C" w14:textId="77777777" w:rsidTr="00424E2C">
        <w:trPr>
          <w:trHeight w:val="1357"/>
        </w:trPr>
        <w:tc>
          <w:tcPr>
            <w:tcW w:w="2694" w:type="dxa"/>
          </w:tcPr>
          <w:p w14:paraId="684CD5B8" w14:textId="076AA805" w:rsidR="005523B4" w:rsidRPr="004F50AB" w:rsidRDefault="00424E2C" w:rsidP="005523B4">
            <w:pPr>
              <w:widowControl w:val="0"/>
              <w:suppressAutoHyphens/>
              <w:autoSpaceDE w:val="0"/>
              <w:autoSpaceDN w:val="0"/>
              <w:adjustRightInd w:val="0"/>
              <w:spacing w:after="0" w:line="288" w:lineRule="auto"/>
              <w:textAlignment w:val="center"/>
              <w:rPr>
                <w:rFonts w:eastAsia="MS Mincho" w:cstheme="minorHAnsi"/>
                <w:b/>
              </w:rPr>
            </w:pPr>
            <w:r>
              <w:rPr>
                <w:rFonts w:eastAsia="MS Mincho" w:cstheme="minorHAnsi"/>
                <w:b/>
              </w:rPr>
              <w:t>Experience</w:t>
            </w:r>
          </w:p>
          <w:p w14:paraId="66AFF265"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06F304E1"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MS Mincho" w:cstheme="minorHAnsi"/>
                <w:b/>
              </w:rPr>
            </w:pPr>
          </w:p>
          <w:p w14:paraId="340EECB4"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Calibri" w:cstheme="minorHAnsi"/>
                <w:b/>
              </w:rPr>
            </w:pPr>
          </w:p>
        </w:tc>
        <w:tc>
          <w:tcPr>
            <w:tcW w:w="4677" w:type="dxa"/>
            <w:tcBorders>
              <w:top w:val="single" w:sz="4" w:space="0" w:color="AEB4AB"/>
              <w:left w:val="single" w:sz="4" w:space="0" w:color="AEB4AB"/>
              <w:bottom w:val="single" w:sz="4" w:space="0" w:color="AEB4AB"/>
              <w:right w:val="single" w:sz="4" w:space="0" w:color="AEB4AB"/>
            </w:tcBorders>
          </w:tcPr>
          <w:p w14:paraId="4073551F" w14:textId="619F2D99" w:rsidR="00424E2C" w:rsidRPr="00424E2C" w:rsidRDefault="00424E2C" w:rsidP="00424E2C">
            <w:pPr>
              <w:pStyle w:val="ListParagraph"/>
              <w:numPr>
                <w:ilvl w:val="0"/>
                <w:numId w:val="17"/>
              </w:numPr>
              <w:spacing w:after="0" w:line="240" w:lineRule="auto"/>
              <w:rPr>
                <w:rFonts w:eastAsia="Calibri" w:cstheme="minorHAnsi"/>
              </w:rPr>
            </w:pPr>
            <w:r w:rsidRPr="00424E2C">
              <w:rPr>
                <w:rFonts w:eastAsia="Calibri" w:cstheme="minorHAnsi"/>
              </w:rPr>
              <w:t xml:space="preserve">Experience of working with student engagement or attendance systems such as SITS, </w:t>
            </w:r>
            <w:proofErr w:type="spellStart"/>
            <w:r w:rsidRPr="00424E2C">
              <w:rPr>
                <w:rFonts w:eastAsia="Calibri" w:cstheme="minorHAnsi"/>
              </w:rPr>
              <w:t>SEAtS</w:t>
            </w:r>
            <w:proofErr w:type="spellEnd"/>
            <w:r w:rsidRPr="00424E2C">
              <w:rPr>
                <w:rFonts w:eastAsia="Calibri" w:cstheme="minorHAnsi"/>
              </w:rPr>
              <w:t xml:space="preserve">, Solve or similar. </w:t>
            </w:r>
          </w:p>
          <w:p w14:paraId="23954CA9" w14:textId="6ED9A03A" w:rsidR="00424E2C" w:rsidRPr="00424E2C" w:rsidRDefault="00424E2C" w:rsidP="00424E2C">
            <w:pPr>
              <w:pStyle w:val="ListParagraph"/>
              <w:numPr>
                <w:ilvl w:val="0"/>
                <w:numId w:val="17"/>
              </w:numPr>
              <w:spacing w:after="0" w:line="240" w:lineRule="auto"/>
              <w:rPr>
                <w:rFonts w:eastAsia="Calibri" w:cstheme="minorHAnsi"/>
              </w:rPr>
            </w:pPr>
            <w:r w:rsidRPr="00424E2C">
              <w:rPr>
                <w:rFonts w:eastAsia="Calibri" w:cstheme="minorHAnsi"/>
              </w:rPr>
              <w:t xml:space="preserve">Experience of producing regular operational reports or dashboards. </w:t>
            </w:r>
          </w:p>
          <w:p w14:paraId="31AAA8A4" w14:textId="6571A901" w:rsidR="00424E2C" w:rsidRPr="00424E2C" w:rsidRDefault="00424E2C" w:rsidP="00424E2C">
            <w:pPr>
              <w:pStyle w:val="ListParagraph"/>
              <w:numPr>
                <w:ilvl w:val="0"/>
                <w:numId w:val="17"/>
              </w:numPr>
              <w:spacing w:after="0" w:line="240" w:lineRule="auto"/>
              <w:rPr>
                <w:rFonts w:eastAsia="Calibri" w:cstheme="minorHAnsi"/>
              </w:rPr>
            </w:pPr>
            <w:r w:rsidRPr="00424E2C">
              <w:rPr>
                <w:rFonts w:eastAsia="Calibri" w:cstheme="minorHAnsi"/>
              </w:rPr>
              <w:t>Experience of using tools such as Microsoft Excel or Power BI for data handling or reporting.</w:t>
            </w:r>
          </w:p>
          <w:p w14:paraId="3B9B7B60" w14:textId="33FB081F" w:rsidR="005523B4" w:rsidRPr="004F50AB" w:rsidRDefault="005523B4" w:rsidP="005523B4">
            <w:pPr>
              <w:spacing w:after="0" w:line="240" w:lineRule="auto"/>
              <w:rPr>
                <w:rFonts w:eastAsia="Calibri" w:cstheme="minorHAnsi"/>
                <w:lang w:val="en-US"/>
              </w:rPr>
            </w:pPr>
          </w:p>
        </w:tc>
        <w:tc>
          <w:tcPr>
            <w:tcW w:w="2250" w:type="dxa"/>
            <w:tcBorders>
              <w:top w:val="single" w:sz="4" w:space="0" w:color="AEB4AB"/>
              <w:left w:val="single" w:sz="4" w:space="0" w:color="AEB4AB"/>
              <w:bottom w:val="single" w:sz="4" w:space="0" w:color="AEB4AB"/>
              <w:right w:val="single" w:sz="4" w:space="0" w:color="AEB4AB"/>
            </w:tcBorders>
          </w:tcPr>
          <w:p w14:paraId="56D8DE60" w14:textId="206E99AB" w:rsidR="005523B4" w:rsidRPr="004F50AB" w:rsidRDefault="005523B4" w:rsidP="005523B4">
            <w:pPr>
              <w:spacing w:after="0" w:line="240" w:lineRule="auto"/>
              <w:rPr>
                <w:rFonts w:eastAsia="Calibri" w:cstheme="minorHAnsi"/>
                <w:lang w:val="en-US"/>
              </w:rPr>
            </w:pPr>
            <w:r w:rsidRPr="004F50AB">
              <w:rPr>
                <w:rFonts w:eastAsia="Calibri" w:cstheme="minorHAnsi"/>
                <w:lang w:val="en-US"/>
              </w:rPr>
              <w:t>Application form</w:t>
            </w:r>
            <w:r w:rsidR="00424E2C">
              <w:rPr>
                <w:rFonts w:eastAsia="Calibri" w:cstheme="minorHAnsi"/>
                <w:lang w:val="en-US"/>
              </w:rPr>
              <w:t xml:space="preserve"> and interview</w:t>
            </w:r>
            <w:r w:rsidR="00A4400F">
              <w:rPr>
                <w:rFonts w:eastAsia="Calibri" w:cstheme="minorHAnsi"/>
                <w:lang w:val="en-US"/>
              </w:rPr>
              <w:t>.</w:t>
            </w:r>
          </w:p>
        </w:tc>
      </w:tr>
      <w:tr w:rsidR="006D1A95" w:rsidRPr="004F50AB" w14:paraId="57854E49" w14:textId="77777777" w:rsidTr="00424E2C">
        <w:trPr>
          <w:trHeight w:val="1357"/>
        </w:trPr>
        <w:tc>
          <w:tcPr>
            <w:tcW w:w="2694" w:type="dxa"/>
          </w:tcPr>
          <w:p w14:paraId="0B331BB0" w14:textId="52C15646" w:rsidR="006D1A95" w:rsidRPr="004F50AB" w:rsidRDefault="006D1A95" w:rsidP="006D1A95">
            <w:pPr>
              <w:widowControl w:val="0"/>
              <w:suppressAutoHyphens/>
              <w:autoSpaceDE w:val="0"/>
              <w:autoSpaceDN w:val="0"/>
              <w:adjustRightInd w:val="0"/>
              <w:spacing w:after="0" w:line="288" w:lineRule="auto"/>
              <w:textAlignment w:val="center"/>
              <w:rPr>
                <w:rFonts w:eastAsia="MS Mincho" w:cstheme="minorHAnsi"/>
                <w:b/>
              </w:rPr>
            </w:pPr>
            <w:r w:rsidRPr="004F50AB">
              <w:rPr>
                <w:rFonts w:eastAsia="MS Mincho" w:cstheme="minorHAnsi"/>
                <w:b/>
              </w:rPr>
              <w:t>Aptitude and Skills</w:t>
            </w:r>
          </w:p>
        </w:tc>
        <w:tc>
          <w:tcPr>
            <w:tcW w:w="4677" w:type="dxa"/>
            <w:tcBorders>
              <w:top w:val="single" w:sz="4" w:space="0" w:color="AEB4AB"/>
              <w:left w:val="single" w:sz="4" w:space="0" w:color="AEB4AB"/>
              <w:bottom w:val="single" w:sz="4" w:space="0" w:color="AEB4AB"/>
              <w:right w:val="single" w:sz="4" w:space="0" w:color="AEB4AB"/>
            </w:tcBorders>
          </w:tcPr>
          <w:p w14:paraId="3E0DD0ED" w14:textId="68E0C07A" w:rsidR="00944AE4" w:rsidRPr="00944AE4" w:rsidRDefault="00944AE4" w:rsidP="00944AE4">
            <w:pPr>
              <w:pStyle w:val="ListParagraph"/>
              <w:numPr>
                <w:ilvl w:val="0"/>
                <w:numId w:val="17"/>
              </w:numPr>
              <w:rPr>
                <w:rFonts w:cstheme="minorHAnsi"/>
              </w:rPr>
            </w:pPr>
            <w:r w:rsidRPr="00944AE4">
              <w:rPr>
                <w:rFonts w:cstheme="minorHAnsi"/>
              </w:rPr>
              <w:t>Understanding of student engagement, retention or compliance activity within Higher Education.</w:t>
            </w:r>
          </w:p>
          <w:p w14:paraId="42B9E0EA" w14:textId="248C866D" w:rsidR="002444BA" w:rsidRPr="004F50AB" w:rsidRDefault="002444BA" w:rsidP="004068A9">
            <w:pPr>
              <w:rPr>
                <w:rFonts w:cstheme="minorHAnsi"/>
              </w:rPr>
            </w:pPr>
          </w:p>
        </w:tc>
        <w:tc>
          <w:tcPr>
            <w:tcW w:w="2250" w:type="dxa"/>
            <w:tcBorders>
              <w:top w:val="single" w:sz="4" w:space="0" w:color="AEB4AB"/>
              <w:left w:val="single" w:sz="4" w:space="0" w:color="AEB4AB"/>
              <w:bottom w:val="single" w:sz="4" w:space="0" w:color="AEB4AB"/>
              <w:right w:val="single" w:sz="4" w:space="0" w:color="AEB4AB"/>
            </w:tcBorders>
          </w:tcPr>
          <w:p w14:paraId="6FF650C3" w14:textId="4E09FB7A" w:rsidR="006D1A95" w:rsidRPr="004F50AB" w:rsidRDefault="006D1A95" w:rsidP="006D1A95">
            <w:pPr>
              <w:spacing w:after="0" w:line="240" w:lineRule="auto"/>
              <w:rPr>
                <w:rFonts w:eastAsia="Calibri" w:cstheme="minorHAnsi"/>
                <w:lang w:val="en-US"/>
              </w:rPr>
            </w:pPr>
            <w:r w:rsidRPr="004F50AB">
              <w:rPr>
                <w:rFonts w:cstheme="minorHAnsi"/>
              </w:rPr>
              <w:t>Application form and interview</w:t>
            </w:r>
            <w:r w:rsidR="00A4400F">
              <w:rPr>
                <w:rFonts w:cstheme="minorHAnsi"/>
              </w:rPr>
              <w:t>.</w:t>
            </w:r>
          </w:p>
        </w:tc>
      </w:tr>
    </w:tbl>
    <w:p w14:paraId="3A3FD6A4" w14:textId="213DBE7E" w:rsidR="005523B4" w:rsidRPr="004F50AB" w:rsidRDefault="005523B4" w:rsidP="005523B4">
      <w:pPr>
        <w:spacing w:after="0" w:line="240" w:lineRule="auto"/>
        <w:ind w:right="850"/>
        <w:rPr>
          <w:rFonts w:eastAsiaTheme="minorEastAsia" w:cstheme="minorHAnsi"/>
          <w:b/>
          <w:color w:val="E60063"/>
          <w:sz w:val="30"/>
          <w:szCs w:val="30"/>
          <w:lang w:val="en-US"/>
        </w:rPr>
      </w:pPr>
    </w:p>
    <w:p w14:paraId="12B54E64" w14:textId="40BB8EA1" w:rsidR="00AE18CE" w:rsidRPr="004F50AB" w:rsidRDefault="00AE18CE" w:rsidP="005523B4">
      <w:pPr>
        <w:spacing w:after="120" w:line="276" w:lineRule="auto"/>
        <w:ind w:right="850"/>
        <w:rPr>
          <w:rFonts w:eastAsiaTheme="minorEastAsia" w:cstheme="minorHAnsi"/>
          <w:b/>
          <w:color w:val="D20063"/>
          <w:sz w:val="30"/>
          <w:szCs w:val="30"/>
          <w:lang w:val="en-US"/>
        </w:rPr>
      </w:pPr>
      <w:r w:rsidRPr="004F50AB">
        <w:rPr>
          <w:rFonts w:eastAsiaTheme="minorEastAsia" w:cstheme="minorHAnsi"/>
          <w:b/>
          <w:color w:val="D20063"/>
          <w:sz w:val="30"/>
          <w:szCs w:val="30"/>
          <w:lang w:val="en-US"/>
        </w:rPr>
        <w:t>University values</w:t>
      </w:r>
    </w:p>
    <w:p w14:paraId="5D0EB9A9" w14:textId="01137379" w:rsidR="00AE18CE" w:rsidRPr="004F50AB" w:rsidRDefault="00AE18CE" w:rsidP="00AE18CE">
      <w:pPr>
        <w:spacing w:after="120" w:line="276" w:lineRule="auto"/>
        <w:ind w:right="850"/>
        <w:rPr>
          <w:rFonts w:eastAsiaTheme="minorEastAsia" w:cstheme="minorHAnsi"/>
          <w:b/>
          <w:color w:val="D20063"/>
          <w:sz w:val="30"/>
          <w:szCs w:val="30"/>
          <w:lang w:val="en-US"/>
        </w:rPr>
      </w:pPr>
      <w:r w:rsidRPr="004F50AB">
        <w:rPr>
          <w:rFonts w:cstheme="minorHAnsi"/>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E16D5A3" w14:textId="4A70A19A" w:rsidR="00AE18CE" w:rsidRPr="004F50AB" w:rsidRDefault="00AE18CE" w:rsidP="005523B4">
      <w:pPr>
        <w:spacing w:after="120" w:line="276" w:lineRule="auto"/>
        <w:ind w:right="850"/>
        <w:rPr>
          <w:rFonts w:eastAsiaTheme="minorEastAsia" w:cstheme="minorHAnsi"/>
          <w:b/>
          <w:color w:val="D20063"/>
          <w:sz w:val="30"/>
          <w:szCs w:val="30"/>
          <w:lang w:val="en-US"/>
        </w:rPr>
      </w:pPr>
      <w:r w:rsidRPr="004F50AB">
        <w:rPr>
          <w:rFonts w:cstheme="minorHAnsi"/>
          <w:noProof/>
        </w:rPr>
        <w:drawing>
          <wp:anchor distT="0" distB="0" distL="114300" distR="114300" simplePos="0" relativeHeight="251671552" behindDoc="0" locked="0" layoutInCell="1" allowOverlap="1" wp14:anchorId="1403DBD8" wp14:editId="29A3F099">
            <wp:simplePos x="0" y="0"/>
            <wp:positionH relativeFrom="page">
              <wp:posOffset>255007</wp:posOffset>
            </wp:positionH>
            <wp:positionV relativeFrom="paragraph">
              <wp:posOffset>89798</wp:posOffset>
            </wp:positionV>
            <wp:extent cx="7068077" cy="1778635"/>
            <wp:effectExtent l="0" t="0" r="0" b="0"/>
            <wp:wrapNone/>
            <wp:docPr id="498472840" name="Picture 1" descr="This graphic shows the University values of Innovation, collaboration, Ambition, Inclusion and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2840" name="Picture 1" descr="This graphic shows the University values of Innovation, collaboration, Ambition, Inclusion and Integri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16D4" w14:textId="717DC33D" w:rsidR="00AE18CE" w:rsidRPr="004F50AB" w:rsidRDefault="00AE18CE" w:rsidP="005523B4">
      <w:pPr>
        <w:spacing w:after="120" w:line="276" w:lineRule="auto"/>
        <w:ind w:right="850"/>
        <w:rPr>
          <w:rFonts w:eastAsiaTheme="minorEastAsia" w:cstheme="minorHAnsi"/>
          <w:b/>
          <w:color w:val="D20063"/>
          <w:sz w:val="30"/>
          <w:szCs w:val="30"/>
          <w:lang w:val="en-US"/>
        </w:rPr>
      </w:pPr>
    </w:p>
    <w:p w14:paraId="46A0AB89" w14:textId="77777777" w:rsidR="00AE18CE" w:rsidRPr="004F50AB" w:rsidRDefault="00AE18CE" w:rsidP="005523B4">
      <w:pPr>
        <w:spacing w:after="120" w:line="276" w:lineRule="auto"/>
        <w:ind w:right="850"/>
        <w:rPr>
          <w:rFonts w:eastAsiaTheme="minorEastAsia" w:cstheme="minorHAnsi"/>
          <w:b/>
          <w:color w:val="D20063"/>
          <w:sz w:val="30"/>
          <w:szCs w:val="30"/>
          <w:lang w:val="en-US"/>
        </w:rPr>
      </w:pPr>
    </w:p>
    <w:p w14:paraId="04ABE366" w14:textId="77777777" w:rsidR="00AE18CE" w:rsidRPr="004F50AB" w:rsidRDefault="00AE18CE" w:rsidP="005523B4">
      <w:pPr>
        <w:spacing w:after="120" w:line="276" w:lineRule="auto"/>
        <w:ind w:right="850"/>
        <w:rPr>
          <w:rFonts w:eastAsiaTheme="minorEastAsia" w:cstheme="minorHAnsi"/>
          <w:b/>
          <w:color w:val="D20063"/>
          <w:sz w:val="30"/>
          <w:szCs w:val="30"/>
          <w:lang w:val="en-US"/>
        </w:rPr>
      </w:pPr>
    </w:p>
    <w:p w14:paraId="08FB28B2" w14:textId="77777777" w:rsidR="00AE18CE" w:rsidRPr="004F50AB" w:rsidRDefault="00AE18CE" w:rsidP="005523B4">
      <w:pPr>
        <w:spacing w:after="120" w:line="276" w:lineRule="auto"/>
        <w:ind w:right="850"/>
        <w:rPr>
          <w:rFonts w:eastAsiaTheme="minorEastAsia" w:cstheme="minorHAnsi"/>
          <w:b/>
          <w:color w:val="D20063"/>
          <w:sz w:val="30"/>
          <w:szCs w:val="30"/>
          <w:lang w:val="en-US"/>
        </w:rPr>
      </w:pPr>
    </w:p>
    <w:p w14:paraId="23155659" w14:textId="77777777" w:rsidR="00AE18CE" w:rsidRPr="004F50AB" w:rsidRDefault="00AE18CE" w:rsidP="005523B4">
      <w:pPr>
        <w:spacing w:after="120" w:line="276" w:lineRule="auto"/>
        <w:ind w:right="850"/>
        <w:rPr>
          <w:rFonts w:eastAsiaTheme="minorEastAsia" w:cstheme="minorHAnsi"/>
          <w:b/>
          <w:color w:val="D20063"/>
          <w:sz w:val="30"/>
          <w:szCs w:val="30"/>
          <w:lang w:val="en-US"/>
        </w:rPr>
      </w:pPr>
    </w:p>
    <w:p w14:paraId="6FA5F9D6" w14:textId="0E160381" w:rsidR="005523B4" w:rsidRPr="004F50AB" w:rsidRDefault="005523B4" w:rsidP="005523B4">
      <w:pPr>
        <w:spacing w:after="120" w:line="276" w:lineRule="auto"/>
        <w:ind w:right="850"/>
        <w:rPr>
          <w:rFonts w:eastAsia="Calibri" w:cstheme="minorHAnsi"/>
        </w:rPr>
      </w:pPr>
      <w:r w:rsidRPr="004F50AB">
        <w:rPr>
          <w:rFonts w:eastAsiaTheme="minorEastAsia" w:cstheme="minorHAnsi"/>
          <w:b/>
          <w:color w:val="D20063"/>
          <w:sz w:val="30"/>
          <w:szCs w:val="30"/>
          <w:lang w:val="en-US"/>
        </w:rPr>
        <w:t>How to apply</w:t>
      </w:r>
    </w:p>
    <w:p w14:paraId="0B6B2BC8" w14:textId="77777777" w:rsidR="005523B4" w:rsidRPr="004F50AB" w:rsidRDefault="005523B4" w:rsidP="005523B4">
      <w:pPr>
        <w:spacing w:after="0" w:line="240" w:lineRule="auto"/>
        <w:ind w:left="850" w:right="850"/>
        <w:rPr>
          <w:rFonts w:eastAsiaTheme="minorEastAsia" w:cstheme="minorHAnsi"/>
          <w:b/>
          <w:color w:val="E60063"/>
          <w:sz w:val="30"/>
          <w:szCs w:val="30"/>
          <w:lang w:val="en-US"/>
        </w:rPr>
      </w:pPr>
    </w:p>
    <w:p w14:paraId="62582BAB" w14:textId="77777777" w:rsidR="005523B4" w:rsidRPr="004F50AB" w:rsidRDefault="005523B4" w:rsidP="005523B4">
      <w:pPr>
        <w:widowControl w:val="0"/>
        <w:suppressAutoHyphens/>
        <w:autoSpaceDE w:val="0"/>
        <w:autoSpaceDN w:val="0"/>
        <w:adjustRightInd w:val="0"/>
        <w:spacing w:after="0" w:line="288" w:lineRule="auto"/>
        <w:textAlignment w:val="center"/>
        <w:rPr>
          <w:rFonts w:cstheme="minorHAnsi"/>
        </w:rPr>
      </w:pPr>
      <w:r w:rsidRPr="004F50AB">
        <w:rPr>
          <w:rFonts w:eastAsiaTheme="minorEastAsia" w:cstheme="minorHAnsi"/>
        </w:rPr>
        <w:t xml:space="preserve">You can apply for this role online via our website </w:t>
      </w:r>
      <w:hyperlink r:id="rId14" w:history="1">
        <w:r w:rsidRPr="004F50AB">
          <w:rPr>
            <w:rStyle w:val="Hyperlink"/>
            <w:rFonts w:cstheme="minorHAnsi"/>
          </w:rPr>
          <w:t>https://www2.aston.ac.uk/staff-public/hr/jobs</w:t>
        </w:r>
      </w:hyperlink>
      <w:r w:rsidRPr="004F50AB">
        <w:rPr>
          <w:rFonts w:cstheme="minorHAnsi"/>
        </w:rPr>
        <w:t xml:space="preserve">. </w:t>
      </w:r>
    </w:p>
    <w:p w14:paraId="6B9039B4" w14:textId="77777777" w:rsidR="005523B4" w:rsidRPr="004F50AB" w:rsidRDefault="005523B4" w:rsidP="005523B4">
      <w:pPr>
        <w:widowControl w:val="0"/>
        <w:suppressAutoHyphens/>
        <w:autoSpaceDE w:val="0"/>
        <w:autoSpaceDN w:val="0"/>
        <w:adjustRightInd w:val="0"/>
        <w:spacing w:after="0" w:line="288" w:lineRule="auto"/>
        <w:textAlignment w:val="center"/>
        <w:rPr>
          <w:rFonts w:cstheme="minorHAnsi"/>
        </w:rPr>
      </w:pPr>
    </w:p>
    <w:p w14:paraId="17028E87" w14:textId="25DD1DA4" w:rsidR="005523B4" w:rsidRPr="004F50AB" w:rsidRDefault="005523B4" w:rsidP="005523B4">
      <w:pPr>
        <w:widowControl w:val="0"/>
        <w:suppressAutoHyphens/>
        <w:autoSpaceDE w:val="0"/>
        <w:autoSpaceDN w:val="0"/>
        <w:adjustRightInd w:val="0"/>
        <w:spacing w:after="0" w:line="288" w:lineRule="auto"/>
        <w:textAlignment w:val="center"/>
        <w:rPr>
          <w:rFonts w:eastAsiaTheme="minorEastAsia" w:cstheme="minorHAnsi"/>
        </w:rPr>
      </w:pPr>
      <w:r w:rsidRPr="004F50AB">
        <w:rPr>
          <w:rFonts w:eastAsiaTheme="minorEastAsia" w:cstheme="minorHAnsi"/>
        </w:rPr>
        <w:t xml:space="preserve">Applications should be submitted by </w:t>
      </w:r>
      <w:r w:rsidR="000C5930" w:rsidRPr="004F50AB">
        <w:rPr>
          <w:rFonts w:eastAsiaTheme="minorEastAsia" w:cstheme="minorHAnsi"/>
        </w:rPr>
        <w:t>23.59</w:t>
      </w:r>
      <w:r w:rsidRPr="004F50AB">
        <w:rPr>
          <w:rFonts w:eastAsiaTheme="minorEastAsia" w:cstheme="minorHAnsi"/>
        </w:rPr>
        <w:t xml:space="preserve"> on the advertised closing date. </w:t>
      </w:r>
    </w:p>
    <w:p w14:paraId="58228651"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Theme="minorEastAsia" w:cstheme="minorHAnsi"/>
        </w:rPr>
      </w:pPr>
      <w:r w:rsidRPr="004F50AB">
        <w:rPr>
          <w:rFonts w:eastAsiaTheme="minorEastAsia" w:cstheme="minorHAnsi"/>
        </w:rPr>
        <w:t>All applicants must complete an application form, along with your CV.</w:t>
      </w:r>
    </w:p>
    <w:p w14:paraId="3F87B0E3"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Theme="minorEastAsia" w:cstheme="minorHAnsi"/>
        </w:rPr>
      </w:pPr>
    </w:p>
    <w:p w14:paraId="5399B7AD"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Theme="minorEastAsia" w:cstheme="minorHAnsi"/>
        </w:rPr>
      </w:pPr>
      <w:r w:rsidRPr="004F50AB">
        <w:rPr>
          <w:rFonts w:eastAsiaTheme="minorEastAsia" w:cstheme="minorHAnsi"/>
        </w:rPr>
        <w:t xml:space="preserve">Any CV sent direct to the Recruitment Team and Recruiting Manager will not be accepted. </w:t>
      </w:r>
    </w:p>
    <w:p w14:paraId="4B283F10" w14:textId="77777777" w:rsidR="005523B4" w:rsidRPr="004F50AB" w:rsidRDefault="005523B4" w:rsidP="005523B4">
      <w:pPr>
        <w:widowControl w:val="0"/>
        <w:suppressAutoHyphens/>
        <w:autoSpaceDE w:val="0"/>
        <w:autoSpaceDN w:val="0"/>
        <w:adjustRightInd w:val="0"/>
        <w:spacing w:after="0" w:line="288" w:lineRule="auto"/>
        <w:textAlignment w:val="center"/>
        <w:rPr>
          <w:rFonts w:eastAsiaTheme="minorEastAsia" w:cstheme="minorHAnsi"/>
        </w:rPr>
      </w:pPr>
    </w:p>
    <w:p w14:paraId="297B504E" w14:textId="7422B721" w:rsidR="005523B4" w:rsidRPr="004F50AB" w:rsidRDefault="005523B4" w:rsidP="005523B4">
      <w:pPr>
        <w:spacing w:after="0" w:line="240" w:lineRule="auto"/>
        <w:ind w:right="850"/>
        <w:rPr>
          <w:rFonts w:eastAsiaTheme="minorEastAsia" w:cstheme="minorHAnsi"/>
          <w:color w:val="0070C0"/>
        </w:rPr>
      </w:pPr>
      <w:r w:rsidRPr="004F50AB">
        <w:rPr>
          <w:rFonts w:eastAsiaTheme="minorEastAsia" w:cstheme="minorHAnsi"/>
        </w:rPr>
        <w:t xml:space="preserve">If you require a manual application </w:t>
      </w:r>
      <w:r w:rsidR="00070B2E" w:rsidRPr="004F50AB">
        <w:rPr>
          <w:rFonts w:eastAsiaTheme="minorEastAsia" w:cstheme="minorHAnsi"/>
        </w:rPr>
        <w:t>form,</w:t>
      </w:r>
      <w:r w:rsidRPr="004F50AB">
        <w:rPr>
          <w:rFonts w:eastAsiaTheme="minorEastAsia" w:cstheme="minorHAnsi"/>
        </w:rPr>
        <w:t xml:space="preserve"> then please contact the Recruitment Team via </w:t>
      </w:r>
      <w:hyperlink r:id="rId15" w:history="1">
        <w:r w:rsidRPr="004F50AB">
          <w:rPr>
            <w:rStyle w:val="Hyperlink"/>
            <w:rFonts w:eastAsiaTheme="minorEastAsia" w:cstheme="minorHAnsi"/>
          </w:rPr>
          <w:t>recruitment@aston.ac.uk</w:t>
        </w:r>
      </w:hyperlink>
      <w:r w:rsidRPr="004F50AB">
        <w:rPr>
          <w:rFonts w:eastAsiaTheme="minorEastAsia" w:cstheme="minorHAnsi"/>
          <w:color w:val="0070C0"/>
        </w:rPr>
        <w:t>.</w:t>
      </w:r>
    </w:p>
    <w:p w14:paraId="5FA3BDD9" w14:textId="77777777" w:rsidR="00686FB7" w:rsidRPr="004F50AB" w:rsidRDefault="00686FB7" w:rsidP="005523B4">
      <w:pPr>
        <w:spacing w:after="0" w:line="240" w:lineRule="auto"/>
        <w:ind w:right="850"/>
        <w:rPr>
          <w:rFonts w:eastAsiaTheme="minorEastAsia" w:cstheme="minorHAnsi"/>
          <w:color w:val="0070C0"/>
        </w:rPr>
      </w:pPr>
    </w:p>
    <w:p w14:paraId="37AA953F" w14:textId="77777777" w:rsidR="00686FB7" w:rsidRPr="004F50AB" w:rsidRDefault="00686FB7" w:rsidP="005523B4">
      <w:pPr>
        <w:spacing w:after="0" w:line="240" w:lineRule="auto"/>
        <w:ind w:right="850"/>
        <w:rPr>
          <w:rFonts w:eastAsiaTheme="minorEastAsia" w:cstheme="minorHAnsi"/>
          <w:color w:val="0070C0"/>
        </w:rPr>
      </w:pPr>
    </w:p>
    <w:p w14:paraId="00230365" w14:textId="77777777" w:rsidR="00686FB7" w:rsidRPr="004F50AB" w:rsidRDefault="00686FB7" w:rsidP="005523B4">
      <w:pPr>
        <w:spacing w:after="0" w:line="240" w:lineRule="auto"/>
        <w:ind w:right="850"/>
        <w:rPr>
          <w:rFonts w:eastAsiaTheme="minorEastAsia" w:cstheme="minorHAnsi"/>
          <w:color w:val="0070C0"/>
        </w:rPr>
      </w:pPr>
    </w:p>
    <w:p w14:paraId="4D626E1D" w14:textId="56E9B889" w:rsidR="00686FB7" w:rsidRPr="004F50AB" w:rsidRDefault="00686FB7" w:rsidP="00686FB7">
      <w:pPr>
        <w:spacing w:after="120" w:line="276" w:lineRule="auto"/>
        <w:ind w:right="850"/>
        <w:rPr>
          <w:rFonts w:eastAsia="Calibri" w:cstheme="minorHAnsi"/>
        </w:rPr>
      </w:pPr>
      <w:r w:rsidRPr="004F50AB">
        <w:rPr>
          <w:rFonts w:eastAsiaTheme="minorEastAsia" w:cstheme="minorHAnsi"/>
          <w:b/>
          <w:color w:val="D20063"/>
          <w:sz w:val="30"/>
          <w:szCs w:val="30"/>
          <w:lang w:val="en-US"/>
        </w:rPr>
        <w:t>Contact information</w:t>
      </w:r>
    </w:p>
    <w:p w14:paraId="1055F9F2" w14:textId="77777777" w:rsidR="00686FB7" w:rsidRPr="004F50AB" w:rsidRDefault="00686FB7" w:rsidP="005523B4">
      <w:pPr>
        <w:spacing w:after="0" w:line="240" w:lineRule="auto"/>
        <w:ind w:right="850"/>
        <w:rPr>
          <w:rFonts w:eastAsiaTheme="minorEastAsia" w:cstheme="minorHAnsi"/>
          <w:b/>
          <w:color w:val="E60063"/>
          <w:sz w:val="30"/>
          <w:szCs w:val="30"/>
          <w:lang w:val="en-US"/>
        </w:rPr>
      </w:pPr>
    </w:p>
    <w:p w14:paraId="5775DB02" w14:textId="77777777" w:rsidR="00686FB7" w:rsidRPr="004F50AB" w:rsidRDefault="00686FB7" w:rsidP="00686FB7">
      <w:pPr>
        <w:widowControl w:val="0"/>
        <w:suppressAutoHyphens/>
        <w:autoSpaceDE w:val="0"/>
        <w:autoSpaceDN w:val="0"/>
        <w:adjustRightInd w:val="0"/>
        <w:spacing w:after="0" w:line="288" w:lineRule="auto"/>
        <w:ind w:right="850"/>
        <w:textAlignment w:val="center"/>
        <w:rPr>
          <w:rFonts w:cstheme="minorHAnsi"/>
          <w:b/>
          <w:color w:val="000000"/>
          <w:shd w:val="clear" w:color="auto" w:fill="FFFFFF"/>
        </w:rPr>
      </w:pPr>
      <w:r w:rsidRPr="004F50AB">
        <w:rPr>
          <w:rFonts w:cstheme="minorHAnsi"/>
          <w:b/>
          <w:color w:val="000000"/>
          <w:shd w:val="clear" w:color="auto" w:fill="FFFFFF"/>
        </w:rPr>
        <w:t>Enquiries about the application process, shortlisting or interviews:</w:t>
      </w:r>
    </w:p>
    <w:p w14:paraId="5F5FB68A" w14:textId="77777777" w:rsidR="00686FB7" w:rsidRPr="004F50AB" w:rsidRDefault="00686FB7" w:rsidP="00686FB7">
      <w:pPr>
        <w:widowControl w:val="0"/>
        <w:suppressAutoHyphens/>
        <w:autoSpaceDE w:val="0"/>
        <w:autoSpaceDN w:val="0"/>
        <w:adjustRightInd w:val="0"/>
        <w:spacing w:after="0" w:line="288" w:lineRule="auto"/>
        <w:ind w:right="850"/>
        <w:textAlignment w:val="center"/>
        <w:rPr>
          <w:rFonts w:cstheme="minorHAnsi"/>
          <w:color w:val="000000"/>
          <w:shd w:val="clear" w:color="auto" w:fill="FFFFFF"/>
        </w:rPr>
      </w:pPr>
      <w:r w:rsidRPr="004F50AB">
        <w:rPr>
          <w:rFonts w:cstheme="minorHAnsi"/>
          <w:color w:val="000000"/>
          <w:shd w:val="clear" w:color="auto" w:fill="FFFFFF"/>
        </w:rPr>
        <w:t xml:space="preserve">Recruitment Team via </w:t>
      </w:r>
      <w:hyperlink r:id="rId16" w:history="1">
        <w:r w:rsidRPr="004F50AB">
          <w:rPr>
            <w:rStyle w:val="Hyperlink"/>
            <w:rFonts w:eastAsiaTheme="minorEastAsia" w:cstheme="minorHAnsi"/>
          </w:rPr>
          <w:t>recruitment@aston.ac.uk</w:t>
        </w:r>
      </w:hyperlink>
      <w:r w:rsidRPr="004F50AB">
        <w:rPr>
          <w:rFonts w:cstheme="minorHAnsi"/>
          <w:shd w:val="clear" w:color="auto" w:fill="FFFFFF"/>
        </w:rPr>
        <w:t xml:space="preserve"> </w:t>
      </w:r>
      <w:r w:rsidRPr="004F50AB">
        <w:rPr>
          <w:rFonts w:cstheme="minorHAnsi"/>
          <w:color w:val="000000"/>
          <w:shd w:val="clear" w:color="auto" w:fill="FFFFFF"/>
        </w:rPr>
        <w:t>or 0121 204 4500.</w:t>
      </w:r>
    </w:p>
    <w:p w14:paraId="76F56EB8" w14:textId="77777777" w:rsidR="00AE18CE" w:rsidRPr="004F50AB" w:rsidRDefault="00AE18CE" w:rsidP="00686FB7">
      <w:pPr>
        <w:widowControl w:val="0"/>
        <w:suppressAutoHyphens/>
        <w:autoSpaceDE w:val="0"/>
        <w:autoSpaceDN w:val="0"/>
        <w:adjustRightInd w:val="0"/>
        <w:spacing w:after="0" w:line="288" w:lineRule="auto"/>
        <w:ind w:right="850"/>
        <w:textAlignment w:val="center"/>
        <w:rPr>
          <w:rFonts w:cstheme="minorHAnsi"/>
          <w:color w:val="000000"/>
          <w:shd w:val="clear" w:color="auto" w:fill="FFFFFF"/>
        </w:rPr>
      </w:pPr>
    </w:p>
    <w:p w14:paraId="25CA2E40" w14:textId="3CF08F72" w:rsidR="00AE18CE" w:rsidRPr="004F50AB" w:rsidRDefault="00AE18CE" w:rsidP="00686FB7">
      <w:pPr>
        <w:widowControl w:val="0"/>
        <w:suppressAutoHyphens/>
        <w:autoSpaceDE w:val="0"/>
        <w:autoSpaceDN w:val="0"/>
        <w:adjustRightInd w:val="0"/>
        <w:spacing w:after="0" w:line="288" w:lineRule="auto"/>
        <w:ind w:right="850"/>
        <w:textAlignment w:val="center"/>
        <w:rPr>
          <w:rFonts w:cstheme="minorHAnsi"/>
          <w:color w:val="000000"/>
          <w:shd w:val="clear" w:color="auto" w:fill="FFFFFF"/>
        </w:rPr>
      </w:pPr>
    </w:p>
    <w:p w14:paraId="03A6C919" w14:textId="20F5473D" w:rsidR="00AE18CE" w:rsidRPr="004F50AB" w:rsidRDefault="00AE18CE" w:rsidP="00686FB7">
      <w:pPr>
        <w:widowControl w:val="0"/>
        <w:suppressAutoHyphens/>
        <w:autoSpaceDE w:val="0"/>
        <w:autoSpaceDN w:val="0"/>
        <w:adjustRightInd w:val="0"/>
        <w:spacing w:after="0" w:line="288" w:lineRule="auto"/>
        <w:ind w:right="850"/>
        <w:textAlignment w:val="center"/>
        <w:rPr>
          <w:rFonts w:cstheme="minorHAnsi"/>
          <w:color w:val="000000"/>
          <w:shd w:val="clear" w:color="auto" w:fill="FFFFFF"/>
        </w:rPr>
      </w:pPr>
    </w:p>
    <w:p w14:paraId="75EAABAA" w14:textId="77777777" w:rsidR="00686FB7" w:rsidRPr="004F50AB" w:rsidRDefault="00686FB7" w:rsidP="00686FB7">
      <w:pPr>
        <w:widowControl w:val="0"/>
        <w:suppressAutoHyphens/>
        <w:autoSpaceDE w:val="0"/>
        <w:autoSpaceDN w:val="0"/>
        <w:adjustRightInd w:val="0"/>
        <w:spacing w:after="0" w:line="288" w:lineRule="auto"/>
        <w:ind w:left="850" w:right="850"/>
        <w:textAlignment w:val="center"/>
        <w:rPr>
          <w:rFonts w:cstheme="minorHAnsi"/>
          <w:color w:val="000000"/>
          <w:shd w:val="clear" w:color="auto" w:fill="FFFFFF"/>
        </w:rPr>
      </w:pPr>
    </w:p>
    <w:p w14:paraId="60DFE167" w14:textId="16BC3132" w:rsidR="005523B4" w:rsidRPr="004F50AB" w:rsidRDefault="000C5930" w:rsidP="00AE18CE">
      <w:pPr>
        <w:rPr>
          <w:rFonts w:eastAsia="Calibri" w:cstheme="minorHAnsi"/>
        </w:rPr>
      </w:pPr>
      <w:r w:rsidRPr="004F50AB">
        <w:rPr>
          <w:rFonts w:eastAsiaTheme="minorEastAsia" w:cstheme="minorHAnsi"/>
          <w:b/>
          <w:color w:val="E60063"/>
          <w:sz w:val="30"/>
          <w:szCs w:val="30"/>
          <w:lang w:val="en-US"/>
        </w:rPr>
        <w:br w:type="page"/>
      </w:r>
      <w:r w:rsidR="00AE18CE" w:rsidRPr="004F50AB">
        <w:rPr>
          <w:rFonts w:eastAsiaTheme="minorEastAsia" w:cstheme="minorHAnsi"/>
          <w:b/>
          <w:color w:val="E60063"/>
          <w:sz w:val="30"/>
          <w:szCs w:val="30"/>
          <w:lang w:val="en-US"/>
        </w:rPr>
        <w:t>Ad</w:t>
      </w:r>
      <w:r w:rsidR="00686FB7" w:rsidRPr="004F50AB">
        <w:rPr>
          <w:rFonts w:eastAsiaTheme="minorEastAsia" w:cstheme="minorHAnsi"/>
          <w:b/>
          <w:color w:val="D20063"/>
          <w:sz w:val="30"/>
          <w:szCs w:val="30"/>
          <w:lang w:val="en-US"/>
        </w:rPr>
        <w:t>ditional information</w:t>
      </w:r>
    </w:p>
    <w:p w14:paraId="07D71FA9" w14:textId="77777777" w:rsidR="005523B4" w:rsidRPr="004F50AB" w:rsidRDefault="005523B4" w:rsidP="005523B4">
      <w:pPr>
        <w:spacing w:after="0" w:line="240" w:lineRule="auto"/>
        <w:ind w:left="850" w:right="850"/>
        <w:rPr>
          <w:rFonts w:eastAsiaTheme="minorEastAsia" w:cstheme="minorHAnsi"/>
          <w:b/>
          <w:color w:val="E60063"/>
          <w:sz w:val="30"/>
          <w:szCs w:val="30"/>
          <w:lang w:val="en-US"/>
        </w:rPr>
      </w:pPr>
    </w:p>
    <w:p w14:paraId="5CF538E6" w14:textId="1CE15359" w:rsidR="00686FB7" w:rsidRPr="004F50AB" w:rsidRDefault="00686FB7" w:rsidP="00686FB7">
      <w:pPr>
        <w:spacing w:after="360" w:line="276" w:lineRule="auto"/>
        <w:ind w:right="850"/>
        <w:outlineLvl w:val="0"/>
        <w:rPr>
          <w:rFonts w:eastAsiaTheme="minorEastAsia" w:cstheme="minorHAnsi"/>
          <w:lang w:val="en-US"/>
        </w:rPr>
      </w:pPr>
      <w:r w:rsidRPr="004F50AB">
        <w:rPr>
          <w:rFonts w:eastAsiaTheme="minorEastAsia" w:cstheme="minorHAnsi"/>
          <w:lang w:val="en-US"/>
        </w:rPr>
        <w:t xml:space="preserve">Visit our website </w:t>
      </w:r>
      <w:hyperlink r:id="rId17" w:history="1">
        <w:r w:rsidRPr="004F50AB">
          <w:rPr>
            <w:rStyle w:val="Hyperlink"/>
            <w:rFonts w:eastAsiaTheme="minorEastAsia" w:cstheme="minorHAnsi"/>
            <w:lang w:val="en-US"/>
          </w:rPr>
          <w:t>https://www2.aston.ac.uk/staff-public/hr</w:t>
        </w:r>
      </w:hyperlink>
      <w:r w:rsidRPr="004F50AB">
        <w:rPr>
          <w:rFonts w:eastAsiaTheme="minorEastAsia" w:cstheme="minorHAnsi"/>
          <w:lang w:val="en-US"/>
        </w:rPr>
        <w:t xml:space="preserve"> for full details of our salary scales and benefits Aston University staff enjoy.</w:t>
      </w:r>
    </w:p>
    <w:p w14:paraId="4694C485" w14:textId="77777777" w:rsidR="00686FB7" w:rsidRPr="004F50AB" w:rsidRDefault="00686FB7" w:rsidP="00686FB7">
      <w:pPr>
        <w:spacing w:after="360" w:line="276" w:lineRule="auto"/>
        <w:ind w:right="850"/>
        <w:outlineLvl w:val="0"/>
        <w:rPr>
          <w:rStyle w:val="Hyperlink"/>
          <w:rFonts w:cstheme="minorHAnsi"/>
        </w:rPr>
      </w:pPr>
      <w:r w:rsidRPr="004F50AB">
        <w:rPr>
          <w:rFonts w:cstheme="minorHAnsi"/>
          <w:b/>
        </w:rPr>
        <w:t>Salary scales</w:t>
      </w:r>
      <w:r w:rsidRPr="004F50AB">
        <w:rPr>
          <w:rFonts w:cstheme="minorHAnsi"/>
        </w:rPr>
        <w:t xml:space="preserve">: </w:t>
      </w:r>
      <w:hyperlink r:id="rId18" w:history="1">
        <w:r w:rsidRPr="004F50AB">
          <w:rPr>
            <w:rStyle w:val="Hyperlink"/>
            <w:rFonts w:cstheme="minorHAnsi"/>
          </w:rPr>
          <w:t>https://www2.aston.ac.uk/staff-public/hr/payroll-and-pensions/salary-scales/index</w:t>
        </w:r>
      </w:hyperlink>
    </w:p>
    <w:p w14:paraId="5443EA8C" w14:textId="77777777" w:rsidR="00686FB7" w:rsidRPr="004F50AB" w:rsidRDefault="00686FB7" w:rsidP="00686FB7">
      <w:pPr>
        <w:spacing w:after="360" w:line="276" w:lineRule="auto"/>
        <w:ind w:right="850"/>
        <w:outlineLvl w:val="0"/>
        <w:rPr>
          <w:rStyle w:val="Hyperlink"/>
          <w:rFonts w:cstheme="minorHAnsi"/>
        </w:rPr>
      </w:pPr>
      <w:r w:rsidRPr="004F50AB">
        <w:rPr>
          <w:rFonts w:eastAsiaTheme="minorEastAsia" w:cstheme="minorHAnsi"/>
          <w:b/>
        </w:rPr>
        <w:t xml:space="preserve">Benefits: </w:t>
      </w:r>
      <w:hyperlink r:id="rId19" w:history="1">
        <w:r w:rsidRPr="004F50AB">
          <w:rPr>
            <w:rStyle w:val="Hyperlink"/>
            <w:rFonts w:cstheme="minorHAnsi"/>
          </w:rPr>
          <w:t>Benefits and Rewards | Aston University</w:t>
        </w:r>
      </w:hyperlink>
    </w:p>
    <w:p w14:paraId="4C89DA98" w14:textId="77777777" w:rsidR="00686FB7" w:rsidRPr="004F50AB" w:rsidRDefault="00686FB7" w:rsidP="00686FB7">
      <w:pPr>
        <w:spacing w:after="360" w:line="276" w:lineRule="auto"/>
        <w:ind w:right="850"/>
        <w:outlineLvl w:val="0"/>
        <w:rPr>
          <w:rStyle w:val="Hyperlink"/>
          <w:rFonts w:cstheme="minorHAnsi"/>
        </w:rPr>
      </w:pPr>
      <w:r w:rsidRPr="004F50AB">
        <w:rPr>
          <w:rFonts w:eastAsiaTheme="minorEastAsia" w:cstheme="minorHAnsi"/>
          <w:b/>
        </w:rPr>
        <w:t>Working in Birmingham:</w:t>
      </w:r>
      <w:r w:rsidRPr="004F50AB">
        <w:rPr>
          <w:rFonts w:cstheme="minorHAnsi"/>
          <w:b/>
        </w:rPr>
        <w:t xml:space="preserve"> </w:t>
      </w:r>
      <w:hyperlink r:id="rId20" w:history="1">
        <w:r w:rsidRPr="004F50AB">
          <w:rPr>
            <w:rStyle w:val="Hyperlink"/>
            <w:rFonts w:cstheme="minorHAnsi"/>
          </w:rPr>
          <w:t>https://www2.aston.ac.uk/birmingham</w:t>
        </w:r>
      </w:hyperlink>
    </w:p>
    <w:p w14:paraId="5F93DBF9" w14:textId="77777777" w:rsidR="00686FB7" w:rsidRPr="004F50AB" w:rsidRDefault="00686FB7" w:rsidP="00686FB7">
      <w:pPr>
        <w:shd w:val="clear" w:color="auto" w:fill="FFFFFF"/>
        <w:spacing w:before="30" w:after="240" w:line="240" w:lineRule="auto"/>
        <w:ind w:right="850"/>
        <w:outlineLvl w:val="0"/>
        <w:rPr>
          <w:rFonts w:eastAsia="Times New Roman" w:cstheme="minorHAnsi"/>
          <w:kern w:val="36"/>
          <w:lang w:eastAsia="en-GB"/>
        </w:rPr>
      </w:pPr>
      <w:r w:rsidRPr="004F50AB">
        <w:rPr>
          <w:rFonts w:eastAsia="Times New Roman" w:cstheme="minorHAnsi"/>
          <w:b/>
          <w:kern w:val="36"/>
          <w:lang w:eastAsia="en-GB"/>
        </w:rPr>
        <w:t xml:space="preserve">Employment of Ex-Offenders: </w:t>
      </w:r>
      <w:r w:rsidRPr="004F50AB">
        <w:rPr>
          <w:rFonts w:cstheme="minorHAnsi"/>
          <w:color w:val="000000"/>
          <w:lang w:eastAsia="en-GB"/>
        </w:rPr>
        <w:t xml:space="preserve">Under the Rehabilitation of Offenders Act 1974, a person with a criminal record is not required to disclose any spent convictions unless the positions they </w:t>
      </w:r>
      <w:proofErr w:type="gramStart"/>
      <w:r w:rsidRPr="004F50AB">
        <w:rPr>
          <w:rFonts w:cstheme="minorHAnsi"/>
          <w:color w:val="000000"/>
          <w:lang w:eastAsia="en-GB"/>
        </w:rPr>
        <w:t>applying</w:t>
      </w:r>
      <w:proofErr w:type="gramEnd"/>
      <w:r w:rsidRPr="004F50AB">
        <w:rPr>
          <w:rFonts w:cstheme="minorHAnsi"/>
          <w:color w:val="000000"/>
          <w:lang w:eastAsia="en-GB"/>
        </w:rPr>
        <w:t xml:space="preserve"> for is listed an exception under the act.</w:t>
      </w:r>
    </w:p>
    <w:p w14:paraId="40AC548D" w14:textId="77777777" w:rsidR="00676575" w:rsidRPr="004F50AB" w:rsidRDefault="00686FB7" w:rsidP="00676575">
      <w:pPr>
        <w:spacing w:after="360" w:line="276" w:lineRule="auto"/>
        <w:ind w:right="850"/>
        <w:outlineLvl w:val="0"/>
        <w:rPr>
          <w:rFonts w:cstheme="minorHAnsi"/>
        </w:rPr>
      </w:pPr>
      <w:r w:rsidRPr="004F50AB">
        <w:rPr>
          <w:rFonts w:cstheme="minorHAnsi"/>
          <w:b/>
        </w:rPr>
        <w:t>Eligibility to work in the UK</w:t>
      </w:r>
      <w:r w:rsidRPr="004F50AB">
        <w:rPr>
          <w:rFonts w:cstheme="minorHAnsi"/>
        </w:rPr>
        <w:t xml:space="preserve">: </w:t>
      </w:r>
      <w:r w:rsidR="00676575" w:rsidRPr="004F50AB">
        <w:rPr>
          <w:rFonts w:cstheme="minorHAnsi"/>
        </w:rPr>
        <w:t>Where an individual is subject to UK immigration control, they will require a visa to work in the UK.</w:t>
      </w:r>
    </w:p>
    <w:p w14:paraId="67E24B92" w14:textId="77777777" w:rsidR="00676575" w:rsidRPr="004F50AB" w:rsidRDefault="00676575" w:rsidP="00676575">
      <w:pPr>
        <w:spacing w:after="360" w:line="276" w:lineRule="auto"/>
        <w:ind w:right="850"/>
        <w:outlineLvl w:val="0"/>
        <w:rPr>
          <w:rFonts w:cstheme="minorHAnsi"/>
        </w:rPr>
      </w:pPr>
      <w:r w:rsidRPr="004F50AB">
        <w:rPr>
          <w:rFonts w:cstheme="minorHAnsi"/>
        </w:rPr>
        <w:t>The following individuals do not need a visa for the UK, </w:t>
      </w:r>
      <w:r w:rsidRPr="004F50AB">
        <w:rPr>
          <w:rFonts w:cstheme="minorHAnsi"/>
          <w:u w:val="single"/>
        </w:rPr>
        <w:t>but</w:t>
      </w:r>
      <w:r w:rsidRPr="004F50AB">
        <w:rPr>
          <w:rFonts w:cstheme="minorHAnsi"/>
        </w:rPr>
        <w:t> do still have to prove their right to work before employment can commence:</w:t>
      </w:r>
    </w:p>
    <w:p w14:paraId="6F7A1E71" w14:textId="77777777" w:rsidR="00676575" w:rsidRPr="004F50AB" w:rsidRDefault="00676575" w:rsidP="00676575">
      <w:pPr>
        <w:pStyle w:val="ListParagraph"/>
        <w:numPr>
          <w:ilvl w:val="0"/>
          <w:numId w:val="5"/>
        </w:numPr>
        <w:spacing w:after="120" w:line="276" w:lineRule="auto"/>
        <w:ind w:right="850"/>
        <w:outlineLvl w:val="0"/>
        <w:rPr>
          <w:rFonts w:cstheme="minorHAnsi"/>
        </w:rPr>
      </w:pPr>
      <w:r w:rsidRPr="004F50AB">
        <w:rPr>
          <w:rFonts w:cstheme="minorHAnsi"/>
          <w:b/>
          <w:bCs/>
        </w:rPr>
        <w:t>British Citizens or Irish Nationals</w:t>
      </w:r>
    </w:p>
    <w:p w14:paraId="3AEEBF4D" w14:textId="77777777" w:rsidR="00676575" w:rsidRPr="004F50AB" w:rsidRDefault="00676575" w:rsidP="00676575">
      <w:pPr>
        <w:pStyle w:val="ListParagraph"/>
        <w:numPr>
          <w:ilvl w:val="0"/>
          <w:numId w:val="5"/>
        </w:numPr>
        <w:spacing w:after="120" w:line="276" w:lineRule="auto"/>
        <w:ind w:right="850"/>
        <w:outlineLvl w:val="0"/>
        <w:rPr>
          <w:rFonts w:cstheme="minorHAnsi"/>
        </w:rPr>
      </w:pPr>
      <w:r w:rsidRPr="004F50AB">
        <w:rPr>
          <w:rFonts w:cstheme="minorHAnsi"/>
          <w:b/>
          <w:bCs/>
        </w:rPr>
        <w:t>EU/EEA/Swiss nationals with Settled or Pre-settled status under the EU Settlement Scheme</w:t>
      </w:r>
    </w:p>
    <w:p w14:paraId="55A02922" w14:textId="6894CD73" w:rsidR="00676575" w:rsidRPr="004F50AB" w:rsidRDefault="00676575" w:rsidP="002139EF">
      <w:pPr>
        <w:pStyle w:val="ListParagraph"/>
        <w:numPr>
          <w:ilvl w:val="0"/>
          <w:numId w:val="5"/>
        </w:numPr>
        <w:spacing w:after="120" w:line="276" w:lineRule="auto"/>
        <w:ind w:right="850"/>
        <w:outlineLvl w:val="0"/>
        <w:rPr>
          <w:rFonts w:cstheme="minorHAnsi"/>
        </w:rPr>
      </w:pPr>
      <w:r w:rsidRPr="004F50AB">
        <w:rPr>
          <w:rFonts w:cstheme="minorHAnsi"/>
          <w:b/>
          <w:bCs/>
        </w:rPr>
        <w:t>Non-EEA nationals with Indefinite Leave to Remain/Settlement in the UK</w:t>
      </w:r>
    </w:p>
    <w:p w14:paraId="57D9AF82" w14:textId="77777777" w:rsidR="002139EF" w:rsidRPr="004F50AB" w:rsidRDefault="002139EF" w:rsidP="004F50AB">
      <w:pPr>
        <w:rPr>
          <w:rFonts w:cstheme="minorHAnsi"/>
        </w:rPr>
      </w:pPr>
    </w:p>
    <w:p w14:paraId="13435AF7" w14:textId="77777777" w:rsidR="00676575" w:rsidRPr="004F50AB" w:rsidRDefault="00676575" w:rsidP="00676575">
      <w:pPr>
        <w:pStyle w:val="ListParagraph"/>
        <w:spacing w:after="360" w:line="276" w:lineRule="auto"/>
        <w:ind w:left="0" w:right="850"/>
        <w:outlineLvl w:val="0"/>
        <w:rPr>
          <w:rFonts w:cstheme="minorHAnsi"/>
        </w:rPr>
      </w:pPr>
      <w:r w:rsidRPr="004F50AB">
        <w:rPr>
          <w:rFonts w:cstheme="minorHAnsi"/>
        </w:rPr>
        <w:t xml:space="preserve">The main routes available for those who need a visa to work in the UK are </w:t>
      </w:r>
      <w:r w:rsidRPr="004F50AB">
        <w:rPr>
          <w:rFonts w:cstheme="minorHAnsi"/>
          <w:b/>
          <w:bCs/>
        </w:rPr>
        <w:t>Skilled Worker</w:t>
      </w:r>
      <w:r w:rsidRPr="004F50AB">
        <w:rPr>
          <w:rFonts w:cstheme="minorHAnsi"/>
        </w:rPr>
        <w:t>,</w:t>
      </w:r>
      <w:r w:rsidRPr="004F50AB">
        <w:rPr>
          <w:rFonts w:cstheme="minorHAnsi"/>
          <w:b/>
          <w:bCs/>
        </w:rPr>
        <w:t xml:space="preserve"> Global Talent</w:t>
      </w:r>
      <w:r w:rsidRPr="004F50AB">
        <w:rPr>
          <w:rFonts w:cstheme="minorHAnsi"/>
        </w:rPr>
        <w:t xml:space="preserve"> and the </w:t>
      </w:r>
      <w:r w:rsidRPr="004F50AB">
        <w:rPr>
          <w:rFonts w:cstheme="minorHAnsi"/>
          <w:b/>
          <w:bCs/>
        </w:rPr>
        <w:t>Graduate Route</w:t>
      </w:r>
      <w:r w:rsidRPr="004F50AB">
        <w:rPr>
          <w:rFonts w:cstheme="minorHAnsi"/>
        </w:rPr>
        <w:t>.</w:t>
      </w:r>
    </w:p>
    <w:p w14:paraId="029FB263" w14:textId="62AF3AD4" w:rsidR="002139EF" w:rsidRPr="004F50AB" w:rsidRDefault="00686FB7" w:rsidP="002139EF">
      <w:pPr>
        <w:spacing w:after="360" w:line="276" w:lineRule="auto"/>
        <w:ind w:right="850"/>
        <w:outlineLvl w:val="0"/>
        <w:rPr>
          <w:rFonts w:cstheme="minorHAnsi"/>
        </w:rPr>
      </w:pPr>
      <w:r w:rsidRPr="004F50AB">
        <w:rPr>
          <w:rFonts w:cstheme="minorHAnsi"/>
        </w:rPr>
        <w:t>Please see UKVI guidance for further information on eligibility, knowledge of English requirements and approved test centres</w:t>
      </w:r>
      <w:r w:rsidR="00D01C49" w:rsidRPr="004F50AB">
        <w:rPr>
          <w:rFonts w:cstheme="minorHAnsi"/>
        </w:rPr>
        <w:t xml:space="preserve"> </w:t>
      </w:r>
      <w:hyperlink r:id="rId21" w:history="1">
        <w:r w:rsidR="00D01C49" w:rsidRPr="004F50AB">
          <w:rPr>
            <w:rStyle w:val="Hyperlink"/>
            <w:rFonts w:cstheme="minorHAnsi"/>
          </w:rPr>
          <w:t>https://www.gov.uk/skilled-worker-visa</w:t>
        </w:r>
      </w:hyperlink>
      <w:r w:rsidR="00D01C49" w:rsidRPr="004F50AB">
        <w:rPr>
          <w:rFonts w:cstheme="minorHAnsi"/>
        </w:rPr>
        <w:t xml:space="preserve"> </w:t>
      </w:r>
      <w:r w:rsidR="00676575" w:rsidRPr="004F50AB">
        <w:rPr>
          <w:rFonts w:cstheme="minorHAnsi"/>
        </w:rPr>
        <w:t xml:space="preserve">You can also find further information on our candidate immigration </w:t>
      </w:r>
      <w:hyperlink r:id="rId22" w:history="1">
        <w:r w:rsidR="00676575" w:rsidRPr="004F50AB">
          <w:rPr>
            <w:rStyle w:val="Hyperlink"/>
            <w:rFonts w:cstheme="minorHAnsi"/>
          </w:rPr>
          <w:t>web page</w:t>
        </w:r>
      </w:hyperlink>
      <w:r w:rsidR="00676575" w:rsidRPr="004F50AB">
        <w:rPr>
          <w:rFonts w:cstheme="minorHAnsi"/>
        </w:rPr>
        <w:t>.</w:t>
      </w:r>
    </w:p>
    <w:p w14:paraId="0F0A5919" w14:textId="0C34CAC4"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 xml:space="preserve">If you will conduct research in your role, you may need to apply for and obtain ATAS clearance before Aston can issue a Certificate of Sponsorship for your visa application. Please see </w:t>
      </w:r>
      <w:r w:rsidR="00676575" w:rsidRPr="004F50AB">
        <w:rPr>
          <w:rFonts w:cstheme="minorHAnsi"/>
        </w:rPr>
        <w:t xml:space="preserve">our candidate immigration </w:t>
      </w:r>
      <w:hyperlink r:id="rId23" w:history="1">
        <w:r w:rsidR="00676575" w:rsidRPr="004F50AB">
          <w:rPr>
            <w:rStyle w:val="Hyperlink"/>
            <w:rFonts w:cstheme="minorHAnsi"/>
          </w:rPr>
          <w:t>web page</w:t>
        </w:r>
      </w:hyperlink>
      <w:r w:rsidR="00676575" w:rsidRPr="004F50AB">
        <w:rPr>
          <w:rFonts w:cstheme="minorHAnsi"/>
        </w:rPr>
        <w:t xml:space="preserve"> </w:t>
      </w:r>
      <w:r w:rsidRPr="004F50AB">
        <w:rPr>
          <w:rFonts w:cstheme="minorHAnsi"/>
        </w:rPr>
        <w:t>for further details.</w:t>
      </w:r>
    </w:p>
    <w:p w14:paraId="01058C4A" w14:textId="77777777" w:rsidR="00686FB7" w:rsidRPr="004F50AB" w:rsidRDefault="00686FB7" w:rsidP="004F50AB">
      <w:pPr>
        <w:rPr>
          <w:rFonts w:cstheme="minorHAnsi"/>
        </w:rPr>
      </w:pPr>
    </w:p>
    <w:p w14:paraId="134E4F08" w14:textId="77777777" w:rsidR="00686FB7" w:rsidRPr="004F50AB" w:rsidRDefault="00686FB7" w:rsidP="004F50AB">
      <w:pPr>
        <w:rPr>
          <w:rFonts w:cstheme="minorHAnsi"/>
        </w:rPr>
      </w:pPr>
    </w:p>
    <w:p w14:paraId="6C3A3252" w14:textId="77777777" w:rsidR="00686FB7" w:rsidRPr="004F50AB" w:rsidRDefault="00686FB7" w:rsidP="004F50AB">
      <w:pPr>
        <w:rPr>
          <w:rFonts w:cstheme="minorHAnsi"/>
        </w:rPr>
      </w:pPr>
    </w:p>
    <w:p w14:paraId="5DFA00E1" w14:textId="77777777" w:rsidR="002139EF" w:rsidRPr="004F50AB" w:rsidRDefault="002139EF" w:rsidP="004F50AB">
      <w:pPr>
        <w:rPr>
          <w:rFonts w:cstheme="minorHAnsi"/>
        </w:rPr>
      </w:pPr>
    </w:p>
    <w:p w14:paraId="4119DE36" w14:textId="77777777" w:rsidR="002139EF" w:rsidRPr="004F50AB" w:rsidRDefault="002139EF" w:rsidP="004F50AB">
      <w:pPr>
        <w:rPr>
          <w:rFonts w:cstheme="minorHAnsi"/>
        </w:rPr>
      </w:pPr>
    </w:p>
    <w:p w14:paraId="66B229CB" w14:textId="77777777" w:rsidR="002139EF" w:rsidRPr="004F50AB" w:rsidRDefault="002139EF" w:rsidP="004F50AB">
      <w:pPr>
        <w:rPr>
          <w:rFonts w:cstheme="minorHAnsi"/>
        </w:rPr>
      </w:pPr>
    </w:p>
    <w:p w14:paraId="2A542ABB" w14:textId="77777777" w:rsidR="002139EF" w:rsidRPr="004F50AB" w:rsidRDefault="002139EF" w:rsidP="004F50AB">
      <w:pPr>
        <w:rPr>
          <w:rFonts w:cstheme="minorHAnsi"/>
        </w:rPr>
      </w:pPr>
    </w:p>
    <w:p w14:paraId="3CA51817" w14:textId="77777777" w:rsidR="002139EF" w:rsidRPr="004F50AB" w:rsidRDefault="002139EF" w:rsidP="004F50AB">
      <w:pPr>
        <w:rPr>
          <w:rFonts w:cstheme="minorHAnsi"/>
        </w:rPr>
      </w:pPr>
    </w:p>
    <w:p w14:paraId="40A8E5FA" w14:textId="77777777" w:rsidR="002139EF" w:rsidRPr="004F50AB" w:rsidRDefault="002139EF" w:rsidP="004F50AB">
      <w:pPr>
        <w:rPr>
          <w:rFonts w:cstheme="minorHAnsi"/>
        </w:rPr>
      </w:pPr>
    </w:p>
    <w:p w14:paraId="1DB48B5A" w14:textId="2499F06A" w:rsidR="00686FB7" w:rsidRPr="004F50AB" w:rsidRDefault="00686FB7" w:rsidP="00686FB7">
      <w:pPr>
        <w:pStyle w:val="ListParagraph"/>
        <w:spacing w:after="360" w:line="276" w:lineRule="auto"/>
        <w:ind w:left="0" w:right="850"/>
        <w:outlineLvl w:val="0"/>
        <w:rPr>
          <w:rFonts w:cstheme="minorHAnsi"/>
          <w:b/>
          <w:bCs/>
        </w:rPr>
      </w:pPr>
      <w:r w:rsidRPr="004F50AB">
        <w:rPr>
          <w:rFonts w:cstheme="minorHAnsi"/>
          <w:b/>
          <w:bCs/>
        </w:rPr>
        <w:t>Before you start and Right to Work</w:t>
      </w:r>
      <w:r w:rsidRPr="004F50AB">
        <w:rPr>
          <w:rFonts w:cstheme="minorHAnsi"/>
          <w:b/>
          <w:bCs/>
        </w:rPr>
        <w:br/>
      </w:r>
    </w:p>
    <w:p w14:paraId="3252C666" w14:textId="4B8A3A2F" w:rsidR="00686FB7" w:rsidRPr="004F50AB" w:rsidRDefault="00676575" w:rsidP="00686FB7">
      <w:pPr>
        <w:pStyle w:val="ListParagraph"/>
        <w:spacing w:after="360" w:line="276" w:lineRule="auto"/>
        <w:ind w:left="0" w:right="850"/>
        <w:outlineLvl w:val="0"/>
        <w:rPr>
          <w:rFonts w:cstheme="minorHAnsi"/>
          <w:u w:val="single"/>
        </w:rPr>
      </w:pPr>
      <w:r w:rsidRPr="004F50AB">
        <w:rPr>
          <w:rFonts w:cstheme="minorHAnsi"/>
          <w:u w:val="single"/>
        </w:rPr>
        <w:t>Right to Work Check</w:t>
      </w:r>
    </w:p>
    <w:p w14:paraId="037BAC12" w14:textId="02458ADD" w:rsidR="00D61C04" w:rsidRPr="004F50AB" w:rsidRDefault="00676575" w:rsidP="00686FB7">
      <w:pPr>
        <w:pStyle w:val="ListParagraph"/>
        <w:spacing w:after="360" w:line="276" w:lineRule="auto"/>
        <w:ind w:left="0" w:right="850"/>
        <w:outlineLvl w:val="0"/>
        <w:rPr>
          <w:rFonts w:cstheme="minorHAnsi"/>
        </w:rPr>
      </w:pPr>
      <w:r w:rsidRPr="004F50AB">
        <w:rPr>
          <w:rFonts w:cstheme="minorHAnsi"/>
        </w:rPr>
        <w:t>All employees must complete a Right to Work check before they commence work at Aston. HR will contact you during the onboarding process to arrange your check.</w:t>
      </w:r>
    </w:p>
    <w:p w14:paraId="7B2BCC86" w14:textId="2A8B8F00" w:rsidR="00686FB7" w:rsidRPr="004F50AB" w:rsidRDefault="00686FB7" w:rsidP="004F50AB">
      <w:pPr>
        <w:rPr>
          <w:rFonts w:cstheme="minorHAnsi"/>
        </w:rPr>
      </w:pPr>
    </w:p>
    <w:p w14:paraId="5A522651" w14:textId="77777777" w:rsidR="00686FB7" w:rsidRPr="004F50AB" w:rsidRDefault="00686FB7" w:rsidP="00686FB7">
      <w:pPr>
        <w:pStyle w:val="ListParagraph"/>
        <w:spacing w:after="360" w:line="276" w:lineRule="auto"/>
        <w:ind w:left="0" w:right="850"/>
        <w:outlineLvl w:val="0"/>
        <w:rPr>
          <w:rFonts w:cstheme="minorHAnsi"/>
          <w:u w:val="single"/>
        </w:rPr>
      </w:pPr>
      <w:r w:rsidRPr="004F50AB">
        <w:rPr>
          <w:rFonts w:cstheme="minorHAnsi"/>
          <w:u w:val="single"/>
        </w:rPr>
        <w:t>Cost of Living - Estate and Letting Agents</w:t>
      </w:r>
    </w:p>
    <w:p w14:paraId="1C94D229" w14:textId="116666EE"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 xml:space="preserve">There are numerous Estate and Letting Agents that can help you find suitable accommodation. </w:t>
      </w:r>
      <w:r w:rsidR="00FB1149" w:rsidRPr="004F50AB">
        <w:rPr>
          <w:rFonts w:cstheme="minorHAnsi"/>
        </w:rPr>
        <w:t>Useful website</w:t>
      </w:r>
      <w:r w:rsidR="00A15D09" w:rsidRPr="004F50AB">
        <w:rPr>
          <w:rFonts w:cstheme="minorHAnsi"/>
        </w:rPr>
        <w:t>s</w:t>
      </w:r>
      <w:r w:rsidR="00FB1149" w:rsidRPr="004F50AB">
        <w:rPr>
          <w:rFonts w:cstheme="minorHAnsi"/>
        </w:rPr>
        <w:t xml:space="preserve"> </w:t>
      </w:r>
      <w:r w:rsidR="00224CF3" w:rsidRPr="004F50AB">
        <w:rPr>
          <w:rFonts w:cstheme="minorHAnsi"/>
        </w:rPr>
        <w:t>for support and guidance</w:t>
      </w:r>
      <w:r w:rsidR="00AD673E" w:rsidRPr="004F50AB">
        <w:rPr>
          <w:rFonts w:cstheme="minorHAnsi"/>
        </w:rPr>
        <w:t xml:space="preserve"> </w:t>
      </w:r>
      <w:hyperlink r:id="rId24" w:history="1">
        <w:r w:rsidR="00AD673E" w:rsidRPr="004F50AB">
          <w:rPr>
            <w:rStyle w:val="Hyperlink"/>
            <w:rFonts w:cstheme="minorHAnsi"/>
          </w:rPr>
          <w:t>https://www.gov.uk/government/publications/how-to-rent/how-to-rent-the-checklist-for-renting-in-england</w:t>
        </w:r>
      </w:hyperlink>
      <w:r w:rsidR="00AD673E" w:rsidRPr="004F50AB">
        <w:rPr>
          <w:rFonts w:cstheme="minorHAnsi"/>
        </w:rPr>
        <w:t xml:space="preserve"> and </w:t>
      </w:r>
      <w:hyperlink r:id="rId25" w:history="1">
        <w:r w:rsidR="00A15D09" w:rsidRPr="004F50AB">
          <w:rPr>
            <w:rStyle w:val="Hyperlink"/>
            <w:rFonts w:cstheme="minorHAnsi"/>
          </w:rPr>
          <w:t>https://www.citizensadvice.org.uk/housing/</w:t>
        </w:r>
      </w:hyperlink>
    </w:p>
    <w:p w14:paraId="144F357B"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You can also use property search websites such as Rightmove or Zoopla.</w:t>
      </w:r>
    </w:p>
    <w:p w14:paraId="470838B1" w14:textId="77777777" w:rsidR="00686FB7" w:rsidRPr="004F50AB" w:rsidRDefault="00686FB7" w:rsidP="004F50AB">
      <w:pPr>
        <w:rPr>
          <w:rFonts w:cstheme="minorHAnsi"/>
        </w:rPr>
      </w:pPr>
    </w:p>
    <w:p w14:paraId="095A1E5B" w14:textId="2607B879" w:rsidR="00686FB7" w:rsidRPr="004F50AB" w:rsidRDefault="00686FB7" w:rsidP="00686FB7">
      <w:pPr>
        <w:pStyle w:val="ListParagraph"/>
        <w:spacing w:after="360" w:line="276" w:lineRule="auto"/>
        <w:ind w:left="0" w:right="850"/>
        <w:outlineLvl w:val="0"/>
        <w:rPr>
          <w:rFonts w:cstheme="minorHAnsi"/>
        </w:rPr>
      </w:pPr>
      <w:r w:rsidRPr="004F50AB">
        <w:rPr>
          <w:rFonts w:cstheme="minorHAnsi"/>
          <w:b/>
          <w:bCs/>
        </w:rPr>
        <w:t>Equal Opportunities</w:t>
      </w:r>
      <w:r w:rsidRPr="004F50AB">
        <w:rPr>
          <w:rFonts w:cstheme="minorHAnsi"/>
          <w:b/>
          <w:bCs/>
        </w:rPr>
        <w:br/>
      </w:r>
      <w:r w:rsidRPr="004F50AB">
        <w:rPr>
          <w:rFonts w:cstheme="minorHAnsi"/>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614B3018" w14:textId="77777777" w:rsidR="00686FB7" w:rsidRPr="004F50AB" w:rsidRDefault="00686FB7" w:rsidP="004F50AB">
      <w:pPr>
        <w:rPr>
          <w:rFonts w:cstheme="minorHAnsi"/>
        </w:rPr>
      </w:pPr>
    </w:p>
    <w:p w14:paraId="1C80FAE9"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6290CD91" w14:textId="77777777" w:rsidR="00686FB7" w:rsidRPr="004F50AB" w:rsidRDefault="00686FB7" w:rsidP="004F50AB">
      <w:pPr>
        <w:rPr>
          <w:rFonts w:cstheme="minorHAnsi"/>
        </w:rPr>
      </w:pPr>
    </w:p>
    <w:p w14:paraId="1B268F98"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5BC8780A" w14:textId="77777777" w:rsidR="00686FB7" w:rsidRPr="004F50AB" w:rsidRDefault="00686FB7" w:rsidP="004F50AB">
      <w:pPr>
        <w:rPr>
          <w:rFonts w:cstheme="minorHAnsi"/>
        </w:rPr>
      </w:pPr>
    </w:p>
    <w:p w14:paraId="315F709E" w14:textId="0B078D9F" w:rsidR="00686FB7" w:rsidRPr="004F50AB" w:rsidRDefault="00686FB7" w:rsidP="00686FB7">
      <w:pPr>
        <w:pStyle w:val="ListParagraph"/>
        <w:spacing w:after="360" w:line="276" w:lineRule="auto"/>
        <w:ind w:left="0" w:right="850"/>
        <w:outlineLvl w:val="0"/>
        <w:rPr>
          <w:rFonts w:cstheme="minorHAnsi"/>
        </w:rPr>
      </w:pPr>
      <w:r w:rsidRPr="004F50AB">
        <w:rPr>
          <w:rFonts w:cstheme="minorHAnsi"/>
          <w:b/>
          <w:bCs/>
        </w:rPr>
        <w:t>Data Protection</w:t>
      </w:r>
      <w:r w:rsidRPr="004F50AB">
        <w:rPr>
          <w:rFonts w:cstheme="minorHAnsi"/>
          <w:b/>
          <w:bCs/>
        </w:rPr>
        <w:br/>
      </w:r>
      <w:r w:rsidRPr="004F50AB">
        <w:rPr>
          <w:rFonts w:cstheme="minorHAnsi"/>
        </w:rPr>
        <w:t>Your personal data will be processed in compliance with the Data Protection Act 2018 and the General Data Protection Regulation ((EU) 2016/679) (“GDPR”).  The University’s Data Protection Policy and Privacy Notices, including the Job Applicant Privacy Notice can be found at https://www2.aston.ac.uk/data-protection.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3570324B" w14:textId="1DA27591"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 xml:space="preserve">Full details of our terms and conditions of service and associated policies and procedures are available online at </w:t>
      </w:r>
      <w:hyperlink r:id="rId26" w:history="1">
        <w:r w:rsidRPr="004F50AB">
          <w:rPr>
            <w:rStyle w:val="Hyperlink"/>
            <w:rFonts w:cstheme="minorHAnsi"/>
          </w:rPr>
          <w:t>https://www2.aston.ac.uk/staff-public/hr/policies</w:t>
        </w:r>
      </w:hyperlink>
    </w:p>
    <w:p w14:paraId="63B2F0D2" w14:textId="77777777" w:rsidR="00686FB7" w:rsidRPr="004F50AB" w:rsidRDefault="00686FB7" w:rsidP="004F50AB">
      <w:pPr>
        <w:rPr>
          <w:rFonts w:cstheme="minorHAnsi"/>
        </w:rPr>
      </w:pPr>
    </w:p>
    <w:p w14:paraId="2C46395E"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Aston University</w:t>
      </w:r>
    </w:p>
    <w:p w14:paraId="1D13A7FD"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Birmingham</w:t>
      </w:r>
    </w:p>
    <w:p w14:paraId="16204A69" w14:textId="77777777"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B4 7ET, UK.</w:t>
      </w:r>
    </w:p>
    <w:p w14:paraId="6FD36C24" w14:textId="75CC0A4A" w:rsidR="00686FB7" w:rsidRPr="004F50AB" w:rsidRDefault="00686FB7" w:rsidP="00686FB7">
      <w:pPr>
        <w:pStyle w:val="ListParagraph"/>
        <w:spacing w:after="360" w:line="276" w:lineRule="auto"/>
        <w:ind w:left="0" w:right="850"/>
        <w:outlineLvl w:val="0"/>
        <w:rPr>
          <w:rFonts w:cstheme="minorHAnsi"/>
        </w:rPr>
      </w:pPr>
      <w:r w:rsidRPr="004F50AB">
        <w:rPr>
          <w:rFonts w:cstheme="minorHAnsi"/>
        </w:rPr>
        <w:t>+44 (0)121 204 3000</w:t>
      </w:r>
      <w:r w:rsidRPr="004F50AB">
        <w:rPr>
          <w:rFonts w:cstheme="minorHAnsi"/>
        </w:rPr>
        <w:br/>
      </w:r>
    </w:p>
    <w:p w14:paraId="3783B179" w14:textId="39706920" w:rsidR="005523B4" w:rsidRPr="004F50AB" w:rsidRDefault="00686FB7" w:rsidP="00D61C04">
      <w:pPr>
        <w:pStyle w:val="ListParagraph"/>
        <w:spacing w:after="360" w:line="276" w:lineRule="auto"/>
        <w:ind w:left="0" w:right="850"/>
        <w:outlineLvl w:val="0"/>
        <w:rPr>
          <w:rStyle w:val="Hyperlink"/>
          <w:rFonts w:cstheme="minorHAnsi"/>
        </w:rPr>
      </w:pPr>
      <w:hyperlink r:id="rId27" w:history="1">
        <w:r w:rsidRPr="004F50AB">
          <w:rPr>
            <w:rStyle w:val="Hyperlink"/>
            <w:rFonts w:cstheme="minorHAnsi"/>
          </w:rPr>
          <w:t>www.aston.ac.uk</w:t>
        </w:r>
      </w:hyperlink>
    </w:p>
    <w:p w14:paraId="218D7B67" w14:textId="77777777" w:rsidR="00AE18CE" w:rsidRPr="004F50AB" w:rsidRDefault="00AE18CE" w:rsidP="00D61C04">
      <w:pPr>
        <w:pStyle w:val="ListParagraph"/>
        <w:spacing w:after="360" w:line="276" w:lineRule="auto"/>
        <w:ind w:left="0" w:right="850"/>
        <w:outlineLvl w:val="0"/>
        <w:rPr>
          <w:rStyle w:val="Hyperlink"/>
          <w:rFonts w:cstheme="minorHAnsi"/>
        </w:rPr>
      </w:pPr>
    </w:p>
    <w:p w14:paraId="3537EEC2" w14:textId="77777777" w:rsidR="00AE18CE" w:rsidRPr="004F50AB" w:rsidRDefault="00AE18CE" w:rsidP="00D61C04">
      <w:pPr>
        <w:pStyle w:val="ListParagraph"/>
        <w:spacing w:after="360" w:line="276" w:lineRule="auto"/>
        <w:ind w:left="0" w:right="850"/>
        <w:outlineLvl w:val="0"/>
        <w:rPr>
          <w:rStyle w:val="Hyperlink"/>
          <w:rFonts w:cstheme="minorHAnsi"/>
        </w:rPr>
      </w:pPr>
    </w:p>
    <w:p w14:paraId="550A70FB" w14:textId="23F82EE0" w:rsidR="00AE18CE" w:rsidRPr="004F50AB" w:rsidRDefault="00AE18CE" w:rsidP="00D61C04">
      <w:pPr>
        <w:pStyle w:val="ListParagraph"/>
        <w:spacing w:after="360" w:line="276" w:lineRule="auto"/>
        <w:ind w:left="0" w:right="850"/>
        <w:outlineLvl w:val="0"/>
        <w:rPr>
          <w:rStyle w:val="Hyperlink"/>
          <w:rFonts w:cstheme="minorHAnsi"/>
        </w:rPr>
      </w:pPr>
    </w:p>
    <w:sectPr w:rsidR="00AE18CE" w:rsidRPr="004F50AB" w:rsidSect="00D61C04">
      <w:footerReference w:type="default" r:id="rId28"/>
      <w:pgSz w:w="11906" w:h="16838"/>
      <w:pgMar w:top="1103" w:right="1133"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D576" w14:textId="77777777" w:rsidR="006B7183" w:rsidRDefault="006B7183" w:rsidP="00704C59">
      <w:pPr>
        <w:spacing w:after="0" w:line="240" w:lineRule="auto"/>
      </w:pPr>
      <w:r>
        <w:separator/>
      </w:r>
    </w:p>
  </w:endnote>
  <w:endnote w:type="continuationSeparator" w:id="0">
    <w:p w14:paraId="3D1CD9BB" w14:textId="77777777" w:rsidR="006B7183" w:rsidRDefault="006B7183"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E6D" w14:textId="330CC099" w:rsidR="00786EBF" w:rsidRDefault="00D61C04">
    <w:r>
      <w:rPr>
        <w:noProof/>
        <w:lang w:eastAsia="en-GB"/>
      </w:rPr>
      <w:drawing>
        <wp:anchor distT="0" distB="0" distL="114300" distR="114300" simplePos="0" relativeHeight="251659264" behindDoc="1" locked="0" layoutInCell="1" allowOverlap="1" wp14:anchorId="7DCE2724" wp14:editId="067B35BE">
          <wp:simplePos x="0" y="0"/>
          <wp:positionH relativeFrom="page">
            <wp:posOffset>-295275</wp:posOffset>
          </wp:positionH>
          <wp:positionV relativeFrom="paragraph">
            <wp:posOffset>4445</wp:posOffset>
          </wp:positionV>
          <wp:extent cx="8576497" cy="273838"/>
          <wp:effectExtent l="0" t="0" r="0" b="0"/>
          <wp:wrapNone/>
          <wp:docPr id="2070328946" name="Picture 20703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670320" cy="2768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D05D0" w14:textId="77777777" w:rsidR="006B7183" w:rsidRDefault="006B7183" w:rsidP="00704C59">
      <w:pPr>
        <w:spacing w:after="0" w:line="240" w:lineRule="auto"/>
      </w:pPr>
      <w:r>
        <w:separator/>
      </w:r>
    </w:p>
  </w:footnote>
  <w:footnote w:type="continuationSeparator" w:id="0">
    <w:p w14:paraId="7ED38087" w14:textId="77777777" w:rsidR="006B7183" w:rsidRDefault="006B7183"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216"/>
    <w:multiLevelType w:val="multilevel"/>
    <w:tmpl w:val="79C6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A67F5"/>
    <w:multiLevelType w:val="multilevel"/>
    <w:tmpl w:val="04DE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82279"/>
    <w:multiLevelType w:val="hybridMultilevel"/>
    <w:tmpl w:val="5570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15:restartNumberingAfterBreak="0">
    <w:nsid w:val="11065556"/>
    <w:multiLevelType w:val="multilevel"/>
    <w:tmpl w:val="03AC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15774"/>
    <w:multiLevelType w:val="hybridMultilevel"/>
    <w:tmpl w:val="8A9645C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65157"/>
    <w:multiLevelType w:val="hybridMultilevel"/>
    <w:tmpl w:val="E4C0415E"/>
    <w:lvl w:ilvl="0" w:tplc="FD0696F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14635"/>
    <w:multiLevelType w:val="hybridMultilevel"/>
    <w:tmpl w:val="7304F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93213D7"/>
    <w:multiLevelType w:val="hybridMultilevel"/>
    <w:tmpl w:val="B63E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383F7A"/>
    <w:multiLevelType w:val="multilevel"/>
    <w:tmpl w:val="D1A4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A7549"/>
    <w:multiLevelType w:val="hybridMultilevel"/>
    <w:tmpl w:val="63D0AD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B5BB3"/>
    <w:multiLevelType w:val="hybridMultilevel"/>
    <w:tmpl w:val="56BE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01B1C"/>
    <w:multiLevelType w:val="hybridMultilevel"/>
    <w:tmpl w:val="81BE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C4FF1"/>
    <w:multiLevelType w:val="multilevel"/>
    <w:tmpl w:val="4A28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0B40B9"/>
    <w:multiLevelType w:val="multilevel"/>
    <w:tmpl w:val="5CD0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0C10D8"/>
    <w:multiLevelType w:val="multilevel"/>
    <w:tmpl w:val="B364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D17AC"/>
    <w:multiLevelType w:val="multilevel"/>
    <w:tmpl w:val="AFA4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F0D4D"/>
    <w:multiLevelType w:val="hybridMultilevel"/>
    <w:tmpl w:val="096A8E72"/>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456901">
    <w:abstractNumId w:val="15"/>
  </w:num>
  <w:num w:numId="2" w16cid:durableId="1902519714">
    <w:abstractNumId w:val="5"/>
  </w:num>
  <w:num w:numId="3" w16cid:durableId="214778407">
    <w:abstractNumId w:val="3"/>
  </w:num>
  <w:num w:numId="4" w16cid:durableId="1753089678">
    <w:abstractNumId w:val="10"/>
  </w:num>
  <w:num w:numId="5" w16cid:durableId="1348750117">
    <w:abstractNumId w:val="7"/>
  </w:num>
  <w:num w:numId="6" w16cid:durableId="132018450">
    <w:abstractNumId w:val="20"/>
  </w:num>
  <w:num w:numId="7" w16cid:durableId="595672652">
    <w:abstractNumId w:val="8"/>
  </w:num>
  <w:num w:numId="8" w16cid:durableId="678625990">
    <w:abstractNumId w:val="6"/>
  </w:num>
  <w:num w:numId="9" w16cid:durableId="545991398">
    <w:abstractNumId w:val="4"/>
  </w:num>
  <w:num w:numId="10" w16cid:durableId="393043002">
    <w:abstractNumId w:val="1"/>
  </w:num>
  <w:num w:numId="11" w16cid:durableId="130097353">
    <w:abstractNumId w:val="16"/>
  </w:num>
  <w:num w:numId="12" w16cid:durableId="1604457615">
    <w:abstractNumId w:val="17"/>
  </w:num>
  <w:num w:numId="13" w16cid:durableId="1359819523">
    <w:abstractNumId w:val="0"/>
  </w:num>
  <w:num w:numId="14" w16cid:durableId="723941923">
    <w:abstractNumId w:val="11"/>
  </w:num>
  <w:num w:numId="15" w16cid:durableId="1969626669">
    <w:abstractNumId w:val="19"/>
  </w:num>
  <w:num w:numId="16" w16cid:durableId="245264024">
    <w:abstractNumId w:val="18"/>
  </w:num>
  <w:num w:numId="17" w16cid:durableId="210508727">
    <w:abstractNumId w:val="2"/>
  </w:num>
  <w:num w:numId="18" w16cid:durableId="2076392713">
    <w:abstractNumId w:val="14"/>
  </w:num>
  <w:num w:numId="19" w16cid:durableId="1948155023">
    <w:abstractNumId w:val="13"/>
  </w:num>
  <w:num w:numId="20" w16cid:durableId="70003662">
    <w:abstractNumId w:val="9"/>
  </w:num>
  <w:num w:numId="21" w16cid:durableId="17412514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21C4C"/>
    <w:rsid w:val="0004689C"/>
    <w:rsid w:val="00057711"/>
    <w:rsid w:val="00070B2E"/>
    <w:rsid w:val="000773BE"/>
    <w:rsid w:val="000C35BB"/>
    <w:rsid w:val="000C5930"/>
    <w:rsid w:val="00107184"/>
    <w:rsid w:val="0012305A"/>
    <w:rsid w:val="00130FDC"/>
    <w:rsid w:val="00144CFE"/>
    <w:rsid w:val="001A2CFE"/>
    <w:rsid w:val="001A4469"/>
    <w:rsid w:val="001B4321"/>
    <w:rsid w:val="001B5797"/>
    <w:rsid w:val="001B5BE9"/>
    <w:rsid w:val="001B601D"/>
    <w:rsid w:val="001B7BB5"/>
    <w:rsid w:val="001C2067"/>
    <w:rsid w:val="001E3053"/>
    <w:rsid w:val="00201985"/>
    <w:rsid w:val="002139EF"/>
    <w:rsid w:val="00220F38"/>
    <w:rsid w:val="00224CF3"/>
    <w:rsid w:val="002304DF"/>
    <w:rsid w:val="00231397"/>
    <w:rsid w:val="002444BA"/>
    <w:rsid w:val="00261E00"/>
    <w:rsid w:val="00265A56"/>
    <w:rsid w:val="002746D0"/>
    <w:rsid w:val="00282EB4"/>
    <w:rsid w:val="00285C25"/>
    <w:rsid w:val="002A4361"/>
    <w:rsid w:val="002A6A96"/>
    <w:rsid w:val="002B3995"/>
    <w:rsid w:val="002C3CA3"/>
    <w:rsid w:val="002D0DFB"/>
    <w:rsid w:val="002F2C74"/>
    <w:rsid w:val="00361931"/>
    <w:rsid w:val="00367103"/>
    <w:rsid w:val="003743CB"/>
    <w:rsid w:val="00391E74"/>
    <w:rsid w:val="003B056A"/>
    <w:rsid w:val="003B7218"/>
    <w:rsid w:val="003E691A"/>
    <w:rsid w:val="003F0ACF"/>
    <w:rsid w:val="003F5F09"/>
    <w:rsid w:val="003F605A"/>
    <w:rsid w:val="004059C3"/>
    <w:rsid w:val="004068A9"/>
    <w:rsid w:val="00410756"/>
    <w:rsid w:val="004120F3"/>
    <w:rsid w:val="00420B72"/>
    <w:rsid w:val="00424E2C"/>
    <w:rsid w:val="0042683A"/>
    <w:rsid w:val="004338E0"/>
    <w:rsid w:val="00433A55"/>
    <w:rsid w:val="00454286"/>
    <w:rsid w:val="00484DE3"/>
    <w:rsid w:val="004928C4"/>
    <w:rsid w:val="004B0266"/>
    <w:rsid w:val="004B7EDA"/>
    <w:rsid w:val="004E4496"/>
    <w:rsid w:val="004F44FC"/>
    <w:rsid w:val="004F50AB"/>
    <w:rsid w:val="0050253A"/>
    <w:rsid w:val="005302FA"/>
    <w:rsid w:val="0054721C"/>
    <w:rsid w:val="005500E2"/>
    <w:rsid w:val="005523B4"/>
    <w:rsid w:val="00577433"/>
    <w:rsid w:val="005C1131"/>
    <w:rsid w:val="005D4DDD"/>
    <w:rsid w:val="005D7A1C"/>
    <w:rsid w:val="005F3917"/>
    <w:rsid w:val="005F6FE4"/>
    <w:rsid w:val="006068EA"/>
    <w:rsid w:val="006371E4"/>
    <w:rsid w:val="00676575"/>
    <w:rsid w:val="00686FB7"/>
    <w:rsid w:val="00695801"/>
    <w:rsid w:val="006A1A92"/>
    <w:rsid w:val="006A4C98"/>
    <w:rsid w:val="006B7183"/>
    <w:rsid w:val="006D1A95"/>
    <w:rsid w:val="006D4430"/>
    <w:rsid w:val="006F1093"/>
    <w:rsid w:val="00704C59"/>
    <w:rsid w:val="0072350B"/>
    <w:rsid w:val="00766260"/>
    <w:rsid w:val="00786B46"/>
    <w:rsid w:val="00786EBF"/>
    <w:rsid w:val="00792445"/>
    <w:rsid w:val="00794BEA"/>
    <w:rsid w:val="007B37B2"/>
    <w:rsid w:val="007D18E1"/>
    <w:rsid w:val="007D725B"/>
    <w:rsid w:val="008667BB"/>
    <w:rsid w:val="00866C05"/>
    <w:rsid w:val="00867E7B"/>
    <w:rsid w:val="0087090B"/>
    <w:rsid w:val="008822D1"/>
    <w:rsid w:val="008B010E"/>
    <w:rsid w:val="008B22F3"/>
    <w:rsid w:val="008F1F07"/>
    <w:rsid w:val="009041DF"/>
    <w:rsid w:val="00907E10"/>
    <w:rsid w:val="00930285"/>
    <w:rsid w:val="009321A9"/>
    <w:rsid w:val="00944AE4"/>
    <w:rsid w:val="00960387"/>
    <w:rsid w:val="00991CE9"/>
    <w:rsid w:val="009C3FA0"/>
    <w:rsid w:val="009C6AA4"/>
    <w:rsid w:val="009D795A"/>
    <w:rsid w:val="009F1811"/>
    <w:rsid w:val="00A0474A"/>
    <w:rsid w:val="00A058AF"/>
    <w:rsid w:val="00A15D09"/>
    <w:rsid w:val="00A163C1"/>
    <w:rsid w:val="00A23C70"/>
    <w:rsid w:val="00A30028"/>
    <w:rsid w:val="00A4400F"/>
    <w:rsid w:val="00A93087"/>
    <w:rsid w:val="00A93DF5"/>
    <w:rsid w:val="00AA0F7D"/>
    <w:rsid w:val="00AA148B"/>
    <w:rsid w:val="00AD673E"/>
    <w:rsid w:val="00AE18CE"/>
    <w:rsid w:val="00B14D2F"/>
    <w:rsid w:val="00B34FCF"/>
    <w:rsid w:val="00B37660"/>
    <w:rsid w:val="00B601C6"/>
    <w:rsid w:val="00B63696"/>
    <w:rsid w:val="00B63FE2"/>
    <w:rsid w:val="00B66C77"/>
    <w:rsid w:val="00BE1F26"/>
    <w:rsid w:val="00BF0DF1"/>
    <w:rsid w:val="00BF0F28"/>
    <w:rsid w:val="00C26A59"/>
    <w:rsid w:val="00C72AB3"/>
    <w:rsid w:val="00C95B31"/>
    <w:rsid w:val="00CB144E"/>
    <w:rsid w:val="00CB6E5C"/>
    <w:rsid w:val="00CD1FA4"/>
    <w:rsid w:val="00D01C49"/>
    <w:rsid w:val="00D10CE7"/>
    <w:rsid w:val="00D46A7E"/>
    <w:rsid w:val="00D61C04"/>
    <w:rsid w:val="00D65A79"/>
    <w:rsid w:val="00DC107B"/>
    <w:rsid w:val="00DD7DF5"/>
    <w:rsid w:val="00DF46A3"/>
    <w:rsid w:val="00E6072B"/>
    <w:rsid w:val="00E70A01"/>
    <w:rsid w:val="00EB1A49"/>
    <w:rsid w:val="00EB7C32"/>
    <w:rsid w:val="00F005DC"/>
    <w:rsid w:val="00F043F4"/>
    <w:rsid w:val="00F24661"/>
    <w:rsid w:val="00F41AC9"/>
    <w:rsid w:val="00F6688A"/>
    <w:rsid w:val="00F867CC"/>
    <w:rsid w:val="00FA6D08"/>
    <w:rsid w:val="00FB1149"/>
    <w:rsid w:val="00FB6B49"/>
    <w:rsid w:val="00FC7546"/>
    <w:rsid w:val="00FF4366"/>
    <w:rsid w:val="774B9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6CC992CA-6EE3-46E1-A95A-1B9534E5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character" w:customStyle="1" w:styleId="cf01">
    <w:name w:val="cf01"/>
    <w:basedOn w:val="DefaultParagraphFont"/>
    <w:rsid w:val="0050253A"/>
    <w:rPr>
      <w:rFonts w:ascii="Segoe UI" w:hAnsi="Segoe UI" w:cs="Segoe UI" w:hint="default"/>
      <w:color w:val="262626"/>
      <w:sz w:val="21"/>
      <w:szCs w:val="21"/>
    </w:rPr>
  </w:style>
  <w:style w:type="paragraph" w:styleId="Revision">
    <w:name w:val="Revision"/>
    <w:hidden/>
    <w:uiPriority w:val="99"/>
    <w:semiHidden/>
    <w:rsid w:val="00676575"/>
    <w:pPr>
      <w:spacing w:after="0" w:line="240" w:lineRule="auto"/>
    </w:pPr>
  </w:style>
  <w:style w:type="character" w:styleId="FollowedHyperlink">
    <w:name w:val="FollowedHyperlink"/>
    <w:basedOn w:val="DefaultParagraphFont"/>
    <w:uiPriority w:val="99"/>
    <w:semiHidden/>
    <w:unhideWhenUsed/>
    <w:rsid w:val="000773BE"/>
    <w:rPr>
      <w:color w:val="954F72" w:themeColor="followedHyperlink"/>
      <w:u w:val="single"/>
    </w:rPr>
  </w:style>
  <w:style w:type="character" w:styleId="CommentReference">
    <w:name w:val="annotation reference"/>
    <w:basedOn w:val="DefaultParagraphFont"/>
    <w:uiPriority w:val="99"/>
    <w:semiHidden/>
    <w:unhideWhenUsed/>
    <w:rsid w:val="00B66C77"/>
    <w:rPr>
      <w:sz w:val="16"/>
      <w:szCs w:val="16"/>
    </w:rPr>
  </w:style>
  <w:style w:type="paragraph" w:styleId="CommentText">
    <w:name w:val="annotation text"/>
    <w:basedOn w:val="Normal"/>
    <w:link w:val="CommentTextChar"/>
    <w:uiPriority w:val="99"/>
    <w:unhideWhenUsed/>
    <w:rsid w:val="00B66C77"/>
    <w:pPr>
      <w:spacing w:line="240" w:lineRule="auto"/>
    </w:pPr>
    <w:rPr>
      <w:sz w:val="20"/>
      <w:szCs w:val="20"/>
    </w:rPr>
  </w:style>
  <w:style w:type="character" w:customStyle="1" w:styleId="CommentTextChar">
    <w:name w:val="Comment Text Char"/>
    <w:basedOn w:val="DefaultParagraphFont"/>
    <w:link w:val="CommentText"/>
    <w:uiPriority w:val="99"/>
    <w:rsid w:val="00B66C77"/>
    <w:rPr>
      <w:sz w:val="20"/>
      <w:szCs w:val="20"/>
    </w:rPr>
  </w:style>
  <w:style w:type="paragraph" w:styleId="CommentSubject">
    <w:name w:val="annotation subject"/>
    <w:basedOn w:val="CommentText"/>
    <w:next w:val="CommentText"/>
    <w:link w:val="CommentSubjectChar"/>
    <w:uiPriority w:val="99"/>
    <w:semiHidden/>
    <w:unhideWhenUsed/>
    <w:rsid w:val="00B66C77"/>
    <w:rPr>
      <w:b/>
      <w:bCs/>
    </w:rPr>
  </w:style>
  <w:style w:type="character" w:customStyle="1" w:styleId="CommentSubjectChar">
    <w:name w:val="Comment Subject Char"/>
    <w:basedOn w:val="CommentTextChar"/>
    <w:link w:val="CommentSubject"/>
    <w:uiPriority w:val="99"/>
    <w:semiHidden/>
    <w:rsid w:val="00B66C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2.aston.ac.uk/staff-public/hr/payroll-and-pensions/salary-scales/index" TargetMode="External"/><Relationship Id="rId26" Type="http://schemas.openxmlformats.org/officeDocument/2006/relationships/hyperlink" Target="https://www2.aston.ac.uk/staff-public/hr/policies" TargetMode="External"/><Relationship Id="rId3" Type="http://schemas.openxmlformats.org/officeDocument/2006/relationships/customXml" Target="../customXml/item3.xml"/><Relationship Id="rId21" Type="http://schemas.openxmlformats.org/officeDocument/2006/relationships/hyperlink" Target="https://www.gov.uk/skilled-worker-vis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2.aston.ac.uk/staff-public/hr" TargetMode="External"/><Relationship Id="rId25" Type="http://schemas.openxmlformats.org/officeDocument/2006/relationships/hyperlink" Target="https://www.citizensadvice.org.uk/housing/" TargetMode="External"/><Relationship Id="rId2" Type="http://schemas.openxmlformats.org/officeDocument/2006/relationships/customXml" Target="../customXml/item2.xml"/><Relationship Id="rId16" Type="http://schemas.openxmlformats.org/officeDocument/2006/relationships/hyperlink" Target="mailto:recruitment@aston.ac.uk" TargetMode="External"/><Relationship Id="rId20" Type="http://schemas.openxmlformats.org/officeDocument/2006/relationships/hyperlink" Target="https://www2.aston.ac.uk/birmingha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how-to-rent/how-to-rent-the-checklist-for-renting-in-england" TargetMode="External"/><Relationship Id="rId5" Type="http://schemas.openxmlformats.org/officeDocument/2006/relationships/numbering" Target="numbering.xml"/><Relationship Id="rId15" Type="http://schemas.openxmlformats.org/officeDocument/2006/relationships/hyperlink" Target="mailto:jobs@aston.ac.uk" TargetMode="External"/><Relationship Id="rId23" Type="http://schemas.openxmlformats.org/officeDocument/2006/relationships/hyperlink" Target="https://www.aston.ac.uk/staff-public/hr/jobs/candidate-immigratio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ston.ac.uk/staff-public/hr/Benefits-and-Rew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aston.ac.uk/staff-public/hr/jobs" TargetMode="External"/><Relationship Id="rId22" Type="http://schemas.openxmlformats.org/officeDocument/2006/relationships/hyperlink" Target="https://www.aston.ac.uk/staff-public/hr/jobs/candidate-immigration" TargetMode="External"/><Relationship Id="rId27" Type="http://schemas.openxmlformats.org/officeDocument/2006/relationships/hyperlink" Target="http://www.aston.ac.uk"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fc82222-f634-4600-8023-48bb7acc67d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06F9515035DA428F329BF8BC4E08DB" ma:contentTypeVersion="9" ma:contentTypeDescription="Create a new document." ma:contentTypeScope="" ma:versionID="ab759d24012de9c865a908ac9c66cfd8">
  <xsd:schema xmlns:xsd="http://www.w3.org/2001/XMLSchema" xmlns:xs="http://www.w3.org/2001/XMLSchema" xmlns:p="http://schemas.microsoft.com/office/2006/metadata/properties" xmlns:ns3="3fc82222-f634-4600-8023-48bb7acc67d9" targetNamespace="http://schemas.microsoft.com/office/2006/metadata/properties" ma:root="true" ma:fieldsID="46b4afdd69af581ce4e8898f45798a60" ns3:_="">
    <xsd:import namespace="3fc82222-f634-4600-8023-48bb7acc67d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82222-f634-4600-8023-48bb7acc67d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349A4-4F00-41DF-BBAF-06E46FF34A55}">
  <ds:schemaRefs>
    <ds:schemaRef ds:uri="http://schemas.microsoft.com/sharepoint/v3/contenttype/forms"/>
  </ds:schemaRefs>
</ds:datastoreItem>
</file>

<file path=customXml/itemProps2.xml><?xml version="1.0" encoding="utf-8"?>
<ds:datastoreItem xmlns:ds="http://schemas.openxmlformats.org/officeDocument/2006/customXml" ds:itemID="{1235E2D9-447C-40D7-A12C-E72A4E8BA27F}">
  <ds:schemaRefs>
    <ds:schemaRef ds:uri="http://schemas.microsoft.com/office/2006/metadata/properties"/>
    <ds:schemaRef ds:uri="http://schemas.microsoft.com/office/infopath/2007/PartnerControls"/>
    <ds:schemaRef ds:uri="3fc82222-f634-4600-8023-48bb7acc67d9"/>
  </ds:schemaRefs>
</ds:datastoreItem>
</file>

<file path=customXml/itemProps3.xml><?xml version="1.0" encoding="utf-8"?>
<ds:datastoreItem xmlns:ds="http://schemas.openxmlformats.org/officeDocument/2006/customXml" ds:itemID="{C962BD3F-EC5B-4D4F-A9BF-EAB6B51AC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82222-f634-4600-8023-48bb7acc6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2383</Words>
  <Characters>11799</Characters>
  <Application>Microsoft Office Word</Application>
  <DocSecurity>0</DocSecurity>
  <Lines>1685</Lines>
  <Paragraphs>1418</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Amrita Uppal</cp:lastModifiedBy>
  <cp:revision>2</cp:revision>
  <dcterms:created xsi:type="dcterms:W3CDTF">2026-06-08T13:04:00Z</dcterms:created>
  <dcterms:modified xsi:type="dcterms:W3CDTF">2026-06-08T13:04:00Z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Recruitment</vt:lpwstr>
  </property>
  <property fmtid="{D5CDD505-2E9C-101B-9397-08002B2CF9AE}" pid="3" name="ContentTypeId">
    <vt:lpwstr>0x0101009706F9515035DA428F329BF8BC4E08DB</vt:lpwstr>
  </property>
  <property fmtid="{D5CDD505-2E9C-101B-9397-08002B2CF9AE}" pid="4" name="Theme">
    <vt:lpwstr>Permanent &amp; Fixed Term Staff (Job Description)</vt:lpwstr>
  </property>
  <property fmtid="{D5CDD505-2E9C-101B-9397-08002B2CF9AE}" pid="5" name="One Aston - Department">
    <vt:lpwstr>13;#Human Resources|201ec441-72cb-4fae-8e74-620314a25cbc</vt:lpwstr>
  </property>
  <property fmtid="{D5CDD505-2E9C-101B-9397-08002B2CF9AE}" pid="6" name="One_x0020_Aston_x0020__x002d__x0020_Department">
    <vt:lpwstr>13;#Human Resources|201ec441-72cb-4fae-8e74-620314a25cbc</vt:lpwstr>
  </property>
  <property fmtid="{D5CDD505-2E9C-101B-9397-08002B2CF9AE}" pid="7" name="docLang">
    <vt:lpwstr>en</vt:lpwstr>
  </property>
</Properties>
</file>