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2EEA" w14:textId="5F5AF3F8" w:rsidR="00C26A59" w:rsidRDefault="00794BEA" w:rsidP="005F3917">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3360" behindDoc="0" locked="0" layoutInCell="1" allowOverlap="1" wp14:anchorId="0D377962" wp14:editId="66E6656A">
                <wp:simplePos x="0" y="0"/>
                <wp:positionH relativeFrom="margin">
                  <wp:posOffset>2825025</wp:posOffset>
                </wp:positionH>
                <wp:positionV relativeFrom="paragraph">
                  <wp:posOffset>-94349</wp:posOffset>
                </wp:positionV>
                <wp:extent cx="3390457" cy="1010034"/>
                <wp:effectExtent l="0" t="0" r="635" b="0"/>
                <wp:wrapNone/>
                <wp:docPr id="1099086796" name="Text Box 14"/>
                <wp:cNvGraphicFramePr/>
                <a:graphic xmlns:a="http://schemas.openxmlformats.org/drawingml/2006/main">
                  <a:graphicData uri="http://schemas.microsoft.com/office/word/2010/wordprocessingShape">
                    <wps:wsp>
                      <wps:cNvSpPr txBox="1"/>
                      <wps:spPr>
                        <a:xfrm>
                          <a:off x="0" y="0"/>
                          <a:ext cx="3390457" cy="1010034"/>
                        </a:xfrm>
                        <a:prstGeom prst="rect">
                          <a:avLst/>
                        </a:prstGeom>
                        <a:solidFill>
                          <a:schemeClr val="lt1"/>
                        </a:solidFill>
                        <a:ln w="6350">
                          <a:noFill/>
                        </a:ln>
                      </wps:spPr>
                      <wps:txbx>
                        <w:txbxContent>
                          <w:p w14:paraId="600856FD" w14:textId="4532B073" w:rsidR="002A6A96" w:rsidRPr="00EB7D2E" w:rsidRDefault="00EB7D2E" w:rsidP="002A6A96">
                            <w:pPr>
                              <w:spacing w:before="360" w:after="240" w:line="400" w:lineRule="exact"/>
                              <w:rPr>
                                <w:rFonts w:ascii="Arial" w:hAnsi="Arial" w:cs="Arial"/>
                                <w:color w:val="D20063"/>
                                <w:sz w:val="36"/>
                                <w:szCs w:val="36"/>
                              </w:rPr>
                            </w:pPr>
                            <w:r w:rsidRPr="00EB7D2E">
                              <w:rPr>
                                <w:rFonts w:ascii="Arial" w:eastAsiaTheme="minorEastAsia" w:hAnsi="Arial" w:cs="Arial"/>
                                <w:b/>
                                <w:color w:val="D20063"/>
                                <w:sz w:val="36"/>
                                <w:szCs w:val="36"/>
                                <w:lang w:val="en-US"/>
                              </w:rPr>
                              <w:t>Research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77962" id="_x0000_t202" coordsize="21600,21600" o:spt="202" path="m,l,21600r21600,l21600,xe">
                <v:stroke joinstyle="miter"/>
                <v:path gradientshapeok="t" o:connecttype="rect"/>
              </v:shapetype>
              <v:shape id="Text Box 14" o:spid="_x0000_s1026" type="#_x0000_t202" style="position:absolute;margin-left:222.45pt;margin-top:-7.45pt;width:266.95pt;height:79.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" fillcolor="white [3201]" stroked="f" strokeweight=".5pt">
                <v:textbox>
                  <w:txbxContent>
                    <w:p w14:paraId="600856FD" w14:textId="4532B073" w:rsidR="002A6A96" w:rsidRPr="00EB7D2E" w:rsidRDefault="00EB7D2E" w:rsidP="002A6A96">
                      <w:pPr>
                        <w:spacing w:before="360" w:after="240" w:line="400" w:lineRule="exact"/>
                        <w:rPr>
                          <w:rFonts w:ascii="Arial" w:hAnsi="Arial" w:cs="Arial"/>
                          <w:color w:val="D20063"/>
                          <w:sz w:val="36"/>
                          <w:szCs w:val="36"/>
                        </w:rPr>
                      </w:pPr>
                      <w:r w:rsidRPr="00EB7D2E">
                        <w:rPr>
                          <w:rFonts w:ascii="Arial" w:eastAsiaTheme="minorEastAsia" w:hAnsi="Arial" w:cs="Arial"/>
                          <w:b/>
                          <w:color w:val="D20063"/>
                          <w:sz w:val="36"/>
                          <w:szCs w:val="36"/>
                          <w:lang w:val="en-US"/>
                        </w:rPr>
                        <w:t>Research Assistant</w:t>
                      </w:r>
                    </w:p>
                  </w:txbxContent>
                </v:textbox>
                <w10:wrap anchorx="margin"/>
              </v:shape>
            </w:pict>
          </mc:Fallback>
        </mc:AlternateContent>
      </w:r>
      <w:r w:rsidR="000C5930">
        <w:rPr>
          <w:rFonts w:ascii="Arial" w:eastAsiaTheme="minorEastAsia" w:hAnsi="Arial" w:cs="Arial"/>
          <w:b/>
          <w:noProof/>
          <w:color w:val="E60063"/>
          <w:sz w:val="30"/>
          <w:szCs w:val="30"/>
          <w:lang w:val="en-US"/>
        </w:rPr>
        <w:drawing>
          <wp:anchor distT="0" distB="0" distL="114300" distR="114300" simplePos="0" relativeHeight="251667456" behindDoc="0" locked="0" layoutInCell="1" allowOverlap="1" wp14:anchorId="5B2C5389" wp14:editId="54DBCD24">
            <wp:simplePos x="0" y="0"/>
            <wp:positionH relativeFrom="page">
              <wp:align>left</wp:align>
            </wp:positionH>
            <wp:positionV relativeFrom="paragraph">
              <wp:posOffset>1014841</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2"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6A59">
        <w:rPr>
          <w:noProof/>
        </w:rPr>
        <w:drawing>
          <wp:inline distT="0" distB="0" distL="0" distR="0" wp14:anchorId="1F564B3D" wp14:editId="12B98224">
            <wp:extent cx="225403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166CF1C4" w14:textId="319DBA0B" w:rsidR="00C26A59" w:rsidRDefault="00C26A59" w:rsidP="005F3917"/>
    <w:p w14:paraId="0B3D31B5" w14:textId="0A35AE82" w:rsidR="00C26A59" w:rsidRDefault="00C26A59" w:rsidP="005F3917"/>
    <w:p w14:paraId="7304866D" w14:textId="2CC68EC4" w:rsidR="00C26A59" w:rsidRDefault="00C26A59" w:rsidP="005F3917">
      <w:pPr>
        <w:rPr>
          <w:rFonts w:ascii="Arial" w:hAnsi="Arial" w:cs="Arial"/>
          <w:b/>
          <w:bCs/>
          <w:sz w:val="72"/>
          <w:szCs w:val="72"/>
        </w:rPr>
      </w:pPr>
    </w:p>
    <w:p w14:paraId="479A8396" w14:textId="6ACF2C36" w:rsidR="00BF0DF1" w:rsidRDefault="00BF0DF1" w:rsidP="00BF0DF1">
      <w:pPr>
        <w:pStyle w:val="NormalWeb"/>
      </w:pPr>
    </w:p>
    <w:p w14:paraId="48A38207" w14:textId="4F6CC9A5" w:rsidR="009321A9" w:rsidRDefault="009321A9" w:rsidP="00BF0DF1">
      <w:pPr>
        <w:pStyle w:val="NormalWeb"/>
      </w:pPr>
    </w:p>
    <w:p w14:paraId="3F83DC51" w14:textId="54EBD8F9" w:rsidR="009321A9" w:rsidRDefault="009321A9" w:rsidP="00BF0DF1">
      <w:pPr>
        <w:pStyle w:val="NormalWeb"/>
      </w:pPr>
    </w:p>
    <w:p w14:paraId="027C2099" w14:textId="0C2C70DB" w:rsidR="009321A9" w:rsidRDefault="009321A9" w:rsidP="00BF0DF1">
      <w:pPr>
        <w:pStyle w:val="NormalWeb"/>
      </w:pPr>
    </w:p>
    <w:p w14:paraId="7503CC84" w14:textId="36112307" w:rsidR="00C26A59" w:rsidRPr="00704C59" w:rsidRDefault="00C26A59" w:rsidP="005F3917">
      <w:pPr>
        <w:rPr>
          <w:b/>
          <w:bCs/>
          <w:sz w:val="20"/>
          <w:szCs w:val="20"/>
        </w:rPr>
      </w:pPr>
    </w:p>
    <w:p w14:paraId="06095D2B" w14:textId="365C8365" w:rsidR="001B5BE9" w:rsidRDefault="001B5BE9" w:rsidP="005F3917">
      <w:pPr>
        <w:rPr>
          <w:rFonts w:ascii="Arial" w:hAnsi="Arial" w:cs="Arial"/>
          <w:sz w:val="19"/>
          <w:szCs w:val="19"/>
        </w:rPr>
      </w:pPr>
    </w:p>
    <w:p w14:paraId="49FC4F54" w14:textId="77777777" w:rsidR="002A6A96" w:rsidRDefault="002A6A96" w:rsidP="00261E00">
      <w:pPr>
        <w:spacing w:line="320" w:lineRule="atLeast"/>
        <w:rPr>
          <w:rFonts w:ascii="Arial" w:hAnsi="Arial" w:cs="Arial"/>
          <w:b/>
          <w:bCs/>
          <w:color w:val="7030A0"/>
          <w:sz w:val="20"/>
          <w:szCs w:val="20"/>
        </w:rPr>
      </w:pPr>
    </w:p>
    <w:p w14:paraId="0A78F3CF" w14:textId="77777777" w:rsidR="002A6A96" w:rsidRDefault="002A6A96" w:rsidP="00261E00">
      <w:pPr>
        <w:spacing w:line="320" w:lineRule="atLeast"/>
        <w:rPr>
          <w:rFonts w:ascii="Arial" w:hAnsi="Arial" w:cs="Arial"/>
          <w:b/>
          <w:bCs/>
          <w:color w:val="7030A0"/>
          <w:sz w:val="20"/>
          <w:szCs w:val="20"/>
        </w:rPr>
      </w:pPr>
    </w:p>
    <w:p w14:paraId="4962D9C2" w14:textId="65C62A0F" w:rsidR="002A6A96" w:rsidRDefault="002A6A96" w:rsidP="00261E00">
      <w:pPr>
        <w:spacing w:line="320" w:lineRule="atLeast"/>
        <w:rPr>
          <w:rFonts w:ascii="Arial" w:hAnsi="Arial" w:cs="Arial"/>
          <w:b/>
          <w:bCs/>
          <w:color w:val="7030A0"/>
          <w:sz w:val="20"/>
          <w:szCs w:val="20"/>
        </w:rPr>
      </w:pPr>
    </w:p>
    <w:p w14:paraId="354C2E25" w14:textId="736A28D9" w:rsidR="002A6A96" w:rsidRDefault="002A6A96" w:rsidP="00261E00">
      <w:pPr>
        <w:spacing w:line="320" w:lineRule="atLeast"/>
        <w:rPr>
          <w:rFonts w:ascii="Arial" w:hAnsi="Arial" w:cs="Arial"/>
          <w:b/>
          <w:bCs/>
          <w:color w:val="7030A0"/>
          <w:sz w:val="20"/>
          <w:szCs w:val="20"/>
        </w:rPr>
      </w:pPr>
    </w:p>
    <w:p w14:paraId="1542628E" w14:textId="6C09EEA0" w:rsidR="002A6A96" w:rsidRDefault="002A6A96" w:rsidP="00261E00">
      <w:pPr>
        <w:spacing w:line="320" w:lineRule="atLeast"/>
        <w:rPr>
          <w:rFonts w:ascii="Arial" w:hAnsi="Arial" w:cs="Arial"/>
          <w:b/>
          <w:bCs/>
          <w:color w:val="7030A0"/>
          <w:sz w:val="20"/>
          <w:szCs w:val="20"/>
        </w:rPr>
      </w:pPr>
    </w:p>
    <w:p w14:paraId="53C910FC" w14:textId="47A8408A" w:rsidR="002A6A96" w:rsidRDefault="002A6A96" w:rsidP="00261E00">
      <w:pPr>
        <w:spacing w:line="320" w:lineRule="atLeast"/>
        <w:rPr>
          <w:rFonts w:ascii="Arial" w:hAnsi="Arial" w:cs="Arial"/>
          <w:b/>
          <w:bCs/>
          <w:color w:val="7030A0"/>
          <w:sz w:val="20"/>
          <w:szCs w:val="20"/>
        </w:rPr>
      </w:pPr>
    </w:p>
    <w:p w14:paraId="2815D0AD" w14:textId="4C822D94" w:rsidR="002A6A96" w:rsidRDefault="002A6A96" w:rsidP="00261E00">
      <w:pPr>
        <w:spacing w:line="320" w:lineRule="atLeast"/>
        <w:rPr>
          <w:rFonts w:ascii="Arial" w:hAnsi="Arial" w:cs="Arial"/>
          <w:b/>
          <w:bCs/>
          <w:color w:val="7030A0"/>
          <w:sz w:val="20"/>
          <w:szCs w:val="20"/>
        </w:rPr>
      </w:pPr>
    </w:p>
    <w:p w14:paraId="7957DD63" w14:textId="202B5080" w:rsidR="002A6A96" w:rsidRDefault="002A6A96" w:rsidP="00261E00">
      <w:pPr>
        <w:spacing w:line="320" w:lineRule="atLeast"/>
        <w:rPr>
          <w:rFonts w:ascii="Arial" w:hAnsi="Arial" w:cs="Arial"/>
          <w:b/>
          <w:bCs/>
          <w:color w:val="7030A0"/>
          <w:sz w:val="20"/>
          <w:szCs w:val="20"/>
        </w:rPr>
      </w:pPr>
    </w:p>
    <w:p w14:paraId="1D308556" w14:textId="6333E716" w:rsidR="002A6A96" w:rsidRDefault="002A6A96" w:rsidP="00261E00">
      <w:pPr>
        <w:spacing w:line="320" w:lineRule="atLeast"/>
        <w:rPr>
          <w:rFonts w:ascii="Arial" w:hAnsi="Arial" w:cs="Arial"/>
          <w:b/>
          <w:bCs/>
          <w:color w:val="7030A0"/>
          <w:sz w:val="20"/>
          <w:szCs w:val="20"/>
        </w:rPr>
      </w:pPr>
    </w:p>
    <w:p w14:paraId="39CA5AF4" w14:textId="38BC12A5" w:rsidR="002A6A96" w:rsidRDefault="000C5930"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22241D1C">
                <wp:simplePos x="0" y="0"/>
                <wp:positionH relativeFrom="page">
                  <wp:align>center</wp:align>
                </wp:positionH>
                <wp:positionV relativeFrom="paragraph">
                  <wp:posOffset>107315</wp:posOffset>
                </wp:positionV>
                <wp:extent cx="6635750" cy="2017986"/>
                <wp:effectExtent l="0" t="0" r="0" b="1905"/>
                <wp:wrapNone/>
                <wp:docPr id="920091610" name="Text Box 14"/>
                <wp:cNvGraphicFramePr/>
                <a:graphic xmlns:a="http://schemas.openxmlformats.org/drawingml/2006/main">
                  <a:graphicData uri="http://schemas.microsoft.com/office/word/2010/wordprocessingShape">
                    <wps:wsp>
                      <wps:cNvSpPr txBox="1"/>
                      <wps:spPr>
                        <a:xfrm>
                          <a:off x="0" y="0"/>
                          <a:ext cx="6635750" cy="2017986"/>
                        </a:xfrm>
                        <a:prstGeom prst="rect">
                          <a:avLst/>
                        </a:prstGeom>
                        <a:solidFill>
                          <a:schemeClr val="lt1"/>
                        </a:solidFill>
                        <a:ln w="6350">
                          <a:noFill/>
                        </a:ln>
                      </wps:spPr>
                      <wps:txbx>
                        <w:txbxContent>
                          <w:p w14:paraId="678439AD" w14:textId="4CEB1B80"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EB7D2E">
                              <w:rPr>
                                <w:rFonts w:ascii="Arial" w:eastAsiaTheme="minorEastAsia" w:hAnsi="Arial" w:cs="Arial"/>
                                <w:b/>
                                <w:color w:val="D20063"/>
                                <w:sz w:val="28"/>
                                <w:szCs w:val="28"/>
                                <w:lang w:val="en-US"/>
                              </w:rPr>
                              <w:t>0964-26</w:t>
                            </w:r>
                          </w:p>
                          <w:p w14:paraId="56A5844D" w14:textId="259369A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385989">
                              <w:rPr>
                                <w:rFonts w:ascii="Arial" w:eastAsiaTheme="minorEastAsia" w:hAnsi="Arial" w:cs="Arial"/>
                                <w:b/>
                                <w:color w:val="D20063"/>
                                <w:sz w:val="28"/>
                                <w:szCs w:val="28"/>
                                <w:lang w:val="en-US"/>
                              </w:rPr>
                              <w:t>7</w:t>
                            </w:r>
                          </w:p>
                          <w:p w14:paraId="26D171BD" w14:textId="37FA4048"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385989" w:rsidRPr="00385989">
                              <w:rPr>
                                <w:rFonts w:ascii="Arial" w:eastAsiaTheme="minorEastAsia" w:hAnsi="Arial" w:cs="Arial"/>
                                <w:b/>
                                <w:color w:val="D20063"/>
                                <w:sz w:val="28"/>
                                <w:szCs w:val="28"/>
                              </w:rPr>
                              <w:t>3</w:t>
                            </w:r>
                            <w:r w:rsidR="00EB7D2E">
                              <w:rPr>
                                <w:rFonts w:ascii="Arial" w:eastAsiaTheme="minorEastAsia" w:hAnsi="Arial" w:cs="Arial"/>
                                <w:b/>
                                <w:color w:val="D20063"/>
                                <w:sz w:val="28"/>
                                <w:szCs w:val="28"/>
                              </w:rPr>
                              <w:t>3</w:t>
                            </w:r>
                            <w:r w:rsidR="00385989">
                              <w:rPr>
                                <w:rFonts w:ascii="Arial" w:eastAsiaTheme="minorEastAsia" w:hAnsi="Arial" w:cs="Arial"/>
                                <w:b/>
                                <w:color w:val="D20063"/>
                                <w:sz w:val="28"/>
                                <w:szCs w:val="28"/>
                              </w:rPr>
                              <w:t>,</w:t>
                            </w:r>
                            <w:r w:rsidR="00EB7D2E">
                              <w:rPr>
                                <w:rFonts w:ascii="Arial" w:eastAsiaTheme="minorEastAsia" w:hAnsi="Arial" w:cs="Arial"/>
                                <w:b/>
                                <w:color w:val="D20063"/>
                                <w:sz w:val="28"/>
                                <w:szCs w:val="28"/>
                              </w:rPr>
                              <w:t>951</w:t>
                            </w:r>
                            <w:r w:rsidRPr="002A6A96">
                              <w:rPr>
                                <w:rFonts w:ascii="Arial" w:eastAsiaTheme="minorEastAsia" w:hAnsi="Arial" w:cs="Arial"/>
                                <w:b/>
                                <w:color w:val="D20063"/>
                                <w:sz w:val="28"/>
                                <w:szCs w:val="28"/>
                                <w:lang w:val="en-US"/>
                              </w:rPr>
                              <w:t xml:space="preserve">, per annum, depending on experience </w:t>
                            </w:r>
                          </w:p>
                          <w:p w14:paraId="4C052B7D" w14:textId="71DA6F86"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385989">
                              <w:rPr>
                                <w:rFonts w:ascii="Arial" w:eastAsiaTheme="minorEastAsia" w:hAnsi="Arial" w:cs="Arial"/>
                                <w:b/>
                                <w:color w:val="D20063"/>
                                <w:sz w:val="28"/>
                                <w:szCs w:val="28"/>
                                <w:lang w:val="en-US"/>
                              </w:rPr>
                              <w:t>Fixed Term</w:t>
                            </w:r>
                          </w:p>
                          <w:p w14:paraId="7D622D5A" w14:textId="7D44E520"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385989">
                              <w:rPr>
                                <w:rFonts w:ascii="Arial" w:eastAsiaTheme="minorEastAsia" w:hAnsi="Arial" w:cs="Arial"/>
                                <w:b/>
                                <w:color w:val="D20063"/>
                                <w:sz w:val="28"/>
                                <w:szCs w:val="28"/>
                                <w:lang w:val="en-US"/>
                              </w:rPr>
                              <w:t>Full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C555" id="_x0000_s1027" type="#_x0000_t202" style="position:absolute;margin-left:0;margin-top:8.45pt;width:522.5pt;height:158.9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" fillcolor="white [3201]" stroked="f" strokeweight=".5pt">
                <v:textbox>
                  <w:txbxContent>
                    <w:p w14:paraId="678439AD" w14:textId="4CEB1B80"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EB7D2E">
                        <w:rPr>
                          <w:rFonts w:ascii="Arial" w:eastAsiaTheme="minorEastAsia" w:hAnsi="Arial" w:cs="Arial"/>
                          <w:b/>
                          <w:color w:val="D20063"/>
                          <w:sz w:val="28"/>
                          <w:szCs w:val="28"/>
                          <w:lang w:val="en-US"/>
                        </w:rPr>
                        <w:t>0964-26</w:t>
                      </w:r>
                    </w:p>
                    <w:p w14:paraId="56A5844D" w14:textId="259369A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385989">
                        <w:rPr>
                          <w:rFonts w:ascii="Arial" w:eastAsiaTheme="minorEastAsia" w:hAnsi="Arial" w:cs="Arial"/>
                          <w:b/>
                          <w:color w:val="D20063"/>
                          <w:sz w:val="28"/>
                          <w:szCs w:val="28"/>
                          <w:lang w:val="en-US"/>
                        </w:rPr>
                        <w:t>7</w:t>
                      </w:r>
                    </w:p>
                    <w:p w14:paraId="26D171BD" w14:textId="37FA4048"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385989" w:rsidRPr="00385989">
                        <w:rPr>
                          <w:rFonts w:ascii="Arial" w:eastAsiaTheme="minorEastAsia" w:hAnsi="Arial" w:cs="Arial"/>
                          <w:b/>
                          <w:color w:val="D20063"/>
                          <w:sz w:val="28"/>
                          <w:szCs w:val="28"/>
                        </w:rPr>
                        <w:t>3</w:t>
                      </w:r>
                      <w:r w:rsidR="00EB7D2E">
                        <w:rPr>
                          <w:rFonts w:ascii="Arial" w:eastAsiaTheme="minorEastAsia" w:hAnsi="Arial" w:cs="Arial"/>
                          <w:b/>
                          <w:color w:val="D20063"/>
                          <w:sz w:val="28"/>
                          <w:szCs w:val="28"/>
                        </w:rPr>
                        <w:t>3</w:t>
                      </w:r>
                      <w:r w:rsidR="00385989">
                        <w:rPr>
                          <w:rFonts w:ascii="Arial" w:eastAsiaTheme="minorEastAsia" w:hAnsi="Arial" w:cs="Arial"/>
                          <w:b/>
                          <w:color w:val="D20063"/>
                          <w:sz w:val="28"/>
                          <w:szCs w:val="28"/>
                        </w:rPr>
                        <w:t>,</w:t>
                      </w:r>
                      <w:r w:rsidR="00EB7D2E">
                        <w:rPr>
                          <w:rFonts w:ascii="Arial" w:eastAsiaTheme="minorEastAsia" w:hAnsi="Arial" w:cs="Arial"/>
                          <w:b/>
                          <w:color w:val="D20063"/>
                          <w:sz w:val="28"/>
                          <w:szCs w:val="28"/>
                        </w:rPr>
                        <w:t>951</w:t>
                      </w:r>
                      <w:r w:rsidRPr="002A6A96">
                        <w:rPr>
                          <w:rFonts w:ascii="Arial" w:eastAsiaTheme="minorEastAsia" w:hAnsi="Arial" w:cs="Arial"/>
                          <w:b/>
                          <w:color w:val="D20063"/>
                          <w:sz w:val="28"/>
                          <w:szCs w:val="28"/>
                          <w:lang w:val="en-US"/>
                        </w:rPr>
                        <w:t xml:space="preserve">, per annum, depending on experience </w:t>
                      </w:r>
                    </w:p>
                    <w:p w14:paraId="4C052B7D" w14:textId="71DA6F86"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385989">
                        <w:rPr>
                          <w:rFonts w:ascii="Arial" w:eastAsiaTheme="minorEastAsia" w:hAnsi="Arial" w:cs="Arial"/>
                          <w:b/>
                          <w:color w:val="D20063"/>
                          <w:sz w:val="28"/>
                          <w:szCs w:val="28"/>
                          <w:lang w:val="en-US"/>
                        </w:rPr>
                        <w:t>Fixed Term</w:t>
                      </w:r>
                    </w:p>
                    <w:p w14:paraId="7D622D5A" w14:textId="7D44E520"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385989">
                        <w:rPr>
                          <w:rFonts w:ascii="Arial" w:eastAsiaTheme="minorEastAsia" w:hAnsi="Arial" w:cs="Arial"/>
                          <w:b/>
                          <w:color w:val="D20063"/>
                          <w:sz w:val="28"/>
                          <w:szCs w:val="28"/>
                          <w:lang w:val="en-US"/>
                        </w:rPr>
                        <w:t>Full Time</w:t>
                      </w:r>
                    </w:p>
                  </w:txbxContent>
                </v:textbox>
                <w10:wrap anchorx="page"/>
              </v:shape>
            </w:pict>
          </mc:Fallback>
        </mc:AlternateContent>
      </w:r>
    </w:p>
    <w:p w14:paraId="3B9A526F" w14:textId="77777777" w:rsidR="002A6A96" w:rsidRDefault="002A6A96" w:rsidP="00261E00">
      <w:pPr>
        <w:spacing w:line="320" w:lineRule="atLeast"/>
        <w:rPr>
          <w:rFonts w:ascii="Arial" w:hAnsi="Arial" w:cs="Arial"/>
          <w:b/>
          <w:bCs/>
          <w:color w:val="7030A0"/>
          <w:sz w:val="20"/>
          <w:szCs w:val="20"/>
        </w:rPr>
      </w:pPr>
    </w:p>
    <w:p w14:paraId="3E1C2879" w14:textId="77777777" w:rsidR="002A6A96" w:rsidRDefault="002A6A96" w:rsidP="00261E00">
      <w:pPr>
        <w:spacing w:line="320" w:lineRule="atLeast"/>
        <w:rPr>
          <w:rFonts w:ascii="Arial" w:hAnsi="Arial" w:cs="Arial"/>
          <w:b/>
          <w:bCs/>
          <w:color w:val="7030A0"/>
          <w:sz w:val="20"/>
          <w:szCs w:val="20"/>
        </w:rPr>
      </w:pPr>
    </w:p>
    <w:p w14:paraId="74045E45" w14:textId="77777777" w:rsidR="002A6A96" w:rsidRDefault="002A6A96" w:rsidP="00261E00">
      <w:pPr>
        <w:spacing w:line="320" w:lineRule="atLeast"/>
        <w:rPr>
          <w:rFonts w:ascii="Arial" w:hAnsi="Arial" w:cs="Arial"/>
          <w:b/>
          <w:bCs/>
          <w:color w:val="7030A0"/>
          <w:sz w:val="20"/>
          <w:szCs w:val="20"/>
        </w:rPr>
      </w:pPr>
    </w:p>
    <w:p w14:paraId="5BABB942" w14:textId="77777777" w:rsidR="002A6A96" w:rsidRDefault="002A6A96" w:rsidP="00261E00">
      <w:pPr>
        <w:spacing w:line="320" w:lineRule="atLeast"/>
        <w:rPr>
          <w:rFonts w:ascii="Arial" w:hAnsi="Arial" w:cs="Arial"/>
          <w:b/>
          <w:bCs/>
          <w:color w:val="7030A0"/>
          <w:sz w:val="20"/>
          <w:szCs w:val="20"/>
        </w:rPr>
      </w:pPr>
    </w:p>
    <w:p w14:paraId="189E8104" w14:textId="77777777" w:rsidR="00D61C04" w:rsidRDefault="00D61C04" w:rsidP="00261E00">
      <w:pPr>
        <w:spacing w:line="320" w:lineRule="atLeast"/>
        <w:rPr>
          <w:rFonts w:ascii="Arial" w:hAnsi="Arial" w:cs="Arial"/>
          <w:b/>
          <w:bCs/>
          <w:color w:val="7030A0"/>
          <w:sz w:val="20"/>
          <w:szCs w:val="20"/>
        </w:rPr>
      </w:pPr>
    </w:p>
    <w:p w14:paraId="7B8B9E8E" w14:textId="77777777" w:rsidR="00D61C04" w:rsidRDefault="00D61C04" w:rsidP="00261E00">
      <w:pPr>
        <w:spacing w:line="320" w:lineRule="atLeast"/>
        <w:rPr>
          <w:rFonts w:ascii="Arial" w:hAnsi="Arial" w:cs="Arial"/>
          <w:b/>
          <w:bCs/>
          <w:color w:val="7030A0"/>
          <w:sz w:val="20"/>
          <w:szCs w:val="20"/>
        </w:rPr>
      </w:pPr>
    </w:p>
    <w:p w14:paraId="4CB9F430" w14:textId="28D6A193" w:rsidR="002A6A96" w:rsidRPr="002A6A96" w:rsidRDefault="002A6A96" w:rsidP="002A6A96">
      <w:pPr>
        <w:spacing w:after="0"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Job description</w:t>
      </w:r>
    </w:p>
    <w:p w14:paraId="14D9BBDE" w14:textId="77777777" w:rsidR="002A6A96" w:rsidRDefault="002A6A96" w:rsidP="002A6A96">
      <w:pPr>
        <w:spacing w:line="240" w:lineRule="auto"/>
        <w:ind w:right="850"/>
        <w:rPr>
          <w:rFonts w:ascii="Arial" w:eastAsiaTheme="minorEastAsia" w:hAnsi="Arial" w:cs="Arial"/>
          <w:b/>
          <w:lang w:val="en-US" w:eastAsia="en-GB"/>
        </w:rPr>
      </w:pPr>
    </w:p>
    <w:p w14:paraId="0008F2BE" w14:textId="77777777" w:rsidR="002A6A96" w:rsidRDefault="002A6A96" w:rsidP="002A6A96">
      <w:pPr>
        <w:spacing w:line="240" w:lineRule="auto"/>
        <w:ind w:right="850"/>
        <w:rPr>
          <w:rFonts w:ascii="Arial" w:eastAsiaTheme="minorEastAsia" w:hAnsi="Arial" w:cs="Arial"/>
          <w:b/>
          <w:lang w:val="en-US" w:eastAsia="en-GB"/>
        </w:rPr>
      </w:pPr>
      <w:r w:rsidRPr="00D238DB">
        <w:rPr>
          <w:rFonts w:ascii="Arial" w:eastAsiaTheme="minorEastAsia" w:hAnsi="Arial" w:cs="Arial"/>
          <w:b/>
          <w:lang w:val="en-US" w:eastAsia="en-GB"/>
        </w:rPr>
        <w:t>Job Purpose:</w:t>
      </w:r>
    </w:p>
    <w:p w14:paraId="418212D6" w14:textId="77777777" w:rsidR="00385989" w:rsidRDefault="00385989" w:rsidP="00385989">
      <w:pPr>
        <w:jc w:val="both"/>
        <w:rPr>
          <w:rFonts w:ascii="Arial" w:hAnsi="Arial" w:cs="Arial"/>
        </w:rPr>
      </w:pPr>
      <w:r w:rsidRPr="00934720">
        <w:rPr>
          <w:rFonts w:ascii="Arial" w:hAnsi="Arial" w:cs="Arial"/>
        </w:rPr>
        <w:t xml:space="preserve">The Research Assistant will contribute to an externally funded research project </w:t>
      </w:r>
      <w:r>
        <w:rPr>
          <w:rFonts w:ascii="Arial" w:hAnsi="Arial" w:cs="Arial"/>
        </w:rPr>
        <w:t>within the Reynolds research</w:t>
      </w:r>
      <w:r w:rsidRPr="00934720">
        <w:rPr>
          <w:rFonts w:ascii="Arial" w:hAnsi="Arial" w:cs="Arial"/>
        </w:rPr>
        <w:t xml:space="preserve"> group</w:t>
      </w:r>
      <w:r>
        <w:rPr>
          <w:rFonts w:ascii="Arial" w:hAnsi="Arial" w:cs="Arial"/>
        </w:rPr>
        <w:t>, part of the School of Medicine, Pharmacy and Biosciences, at Aston University</w:t>
      </w:r>
      <w:r w:rsidRPr="00934720">
        <w:rPr>
          <w:rFonts w:ascii="Arial" w:hAnsi="Arial" w:cs="Arial"/>
        </w:rPr>
        <w:t>.</w:t>
      </w:r>
    </w:p>
    <w:p w14:paraId="7E4948C8" w14:textId="77777777" w:rsidR="00385989" w:rsidRPr="006E2E7E" w:rsidRDefault="00385989" w:rsidP="00385989">
      <w:pPr>
        <w:jc w:val="both"/>
        <w:rPr>
          <w:rFonts w:ascii="Arial" w:hAnsi="Arial" w:cs="Arial"/>
        </w:rPr>
      </w:pPr>
      <w:r w:rsidRPr="006E2E7E">
        <w:rPr>
          <w:rFonts w:ascii="Arial" w:hAnsi="Arial" w:cs="Arial"/>
        </w:rPr>
        <w:t>Details of research project:</w:t>
      </w:r>
    </w:p>
    <w:p w14:paraId="5C7A1B3D" w14:textId="77777777" w:rsidR="00385989" w:rsidRPr="006E2E7E" w:rsidRDefault="00385989" w:rsidP="00385989">
      <w:pPr>
        <w:jc w:val="both"/>
        <w:rPr>
          <w:rFonts w:ascii="Arial" w:hAnsi="Arial" w:cs="Arial"/>
        </w:rPr>
      </w:pPr>
      <w:r w:rsidRPr="006E2E7E">
        <w:rPr>
          <w:rFonts w:ascii="Arial" w:hAnsi="Arial" w:cs="Arial"/>
        </w:rPr>
        <w:t xml:space="preserve">Ataxia telangiectasia-like disorder (ATLD) is an inherited neurodegenerative disease with symptoms including jerky, uncoordinated movements, abnormal eye movements and speech difficulties. It is caused by mutations in MRE11, a protein that plays a vital role in repairing damage to DNA. Every cell in the body experiences DNA damage daily, which the body must repair. MRE11 is central to </w:t>
      </w:r>
      <w:proofErr w:type="gramStart"/>
      <w:r w:rsidRPr="006E2E7E">
        <w:rPr>
          <w:rFonts w:ascii="Arial" w:hAnsi="Arial" w:cs="Arial"/>
        </w:rPr>
        <w:t>a number of</w:t>
      </w:r>
      <w:proofErr w:type="gramEnd"/>
      <w:r w:rsidRPr="006E2E7E">
        <w:rPr>
          <w:rFonts w:ascii="Arial" w:hAnsi="Arial" w:cs="Arial"/>
        </w:rPr>
        <w:t xml:space="preserve"> DNA repair pathways, where it detects and </w:t>
      </w:r>
      <w:r>
        <w:rPr>
          <w:rFonts w:ascii="Arial" w:hAnsi="Arial" w:cs="Arial"/>
        </w:rPr>
        <w:t xml:space="preserve">promotes the </w:t>
      </w:r>
      <w:r w:rsidRPr="006E2E7E">
        <w:rPr>
          <w:rFonts w:ascii="Arial" w:hAnsi="Arial" w:cs="Arial"/>
        </w:rPr>
        <w:t>repair</w:t>
      </w:r>
      <w:r>
        <w:rPr>
          <w:rFonts w:ascii="Arial" w:hAnsi="Arial" w:cs="Arial"/>
        </w:rPr>
        <w:t xml:space="preserve"> of</w:t>
      </w:r>
      <w:r w:rsidRPr="006E2E7E">
        <w:rPr>
          <w:rFonts w:ascii="Arial" w:hAnsi="Arial" w:cs="Arial"/>
        </w:rPr>
        <w:t xml:space="preserve"> different forms of DNA damage.</w:t>
      </w:r>
      <w:r w:rsidRPr="00743F63">
        <w:rPr>
          <w:rFonts w:ascii="Arial" w:hAnsi="Arial" w:cs="Arial"/>
        </w:rPr>
        <w:t xml:space="preserve"> </w:t>
      </w:r>
      <w:r w:rsidRPr="006E2E7E">
        <w:rPr>
          <w:rFonts w:ascii="Arial" w:hAnsi="Arial" w:cs="Arial"/>
        </w:rPr>
        <w:t xml:space="preserve">Mutations in MRE11 primarily affect the central nervous system, though the reasons for this are unclear. </w:t>
      </w:r>
      <w:r>
        <w:rPr>
          <w:rFonts w:ascii="Arial" w:hAnsi="Arial" w:cs="Arial"/>
        </w:rPr>
        <w:t>This project</w:t>
      </w:r>
      <w:r w:rsidRPr="006E2E7E">
        <w:rPr>
          <w:rFonts w:ascii="Arial" w:hAnsi="Arial" w:cs="Arial"/>
        </w:rPr>
        <w:t xml:space="preserve"> will investigate why neurons are exceptionally sensitive to failures in DNA repair, the types of DNA damage that are most toxic to neuronal cells, and how defects in MRE11 ultimately lead to neuronal death.</w:t>
      </w:r>
    </w:p>
    <w:p w14:paraId="79656289" w14:textId="77777777" w:rsidR="00385989" w:rsidRDefault="00385989" w:rsidP="002A6A96">
      <w:pPr>
        <w:spacing w:line="240" w:lineRule="auto"/>
        <w:ind w:right="850"/>
        <w:rPr>
          <w:rFonts w:ascii="Arial" w:eastAsiaTheme="minorEastAsia" w:hAnsi="Arial" w:cs="Arial"/>
          <w:b/>
          <w:lang w:val="en-US" w:eastAsia="en-GB"/>
        </w:rPr>
      </w:pPr>
    </w:p>
    <w:p w14:paraId="5D2ECAE2" w14:textId="3F596944" w:rsidR="006D1A95" w:rsidRDefault="006D1A95" w:rsidP="0050253A">
      <w:pPr>
        <w:rPr>
          <w:rFonts w:ascii="Arial" w:hAnsi="Arial" w:cs="Arial"/>
          <w:lang w:eastAsia="en-GB"/>
        </w:rPr>
      </w:pPr>
      <w:r w:rsidRPr="0050253A">
        <w:rPr>
          <w:rFonts w:ascii="Arial" w:eastAsiaTheme="minorEastAsia" w:hAnsi="Arial" w:cs="Arial"/>
          <w:b/>
          <w:lang w:val="en-US" w:eastAsia="en-GB"/>
        </w:rPr>
        <w:t>Main Duties/Responsibilities</w:t>
      </w:r>
      <w:r w:rsidRPr="0050253A">
        <w:rPr>
          <w:rFonts w:ascii="Arial" w:hAnsi="Arial" w:cs="Arial"/>
          <w:lang w:eastAsia="en-GB"/>
        </w:rPr>
        <w:t xml:space="preserve"> </w:t>
      </w:r>
    </w:p>
    <w:p w14:paraId="48E11757" w14:textId="77777777" w:rsidR="00385989" w:rsidRPr="00934720" w:rsidRDefault="00385989" w:rsidP="00385989">
      <w:pPr>
        <w:jc w:val="both"/>
        <w:rPr>
          <w:rFonts w:ascii="Arial" w:hAnsi="Arial" w:cs="Arial"/>
        </w:rPr>
      </w:pPr>
      <w:r>
        <w:rPr>
          <w:rFonts w:ascii="Arial" w:hAnsi="Arial" w:cs="Arial"/>
        </w:rPr>
        <w:t xml:space="preserve">This research assistant position is open either to a recent graduate with excellent potential or doctoral graduate. </w:t>
      </w:r>
      <w:r w:rsidRPr="00934720">
        <w:rPr>
          <w:rFonts w:ascii="Arial" w:hAnsi="Arial" w:cs="Arial"/>
        </w:rPr>
        <w:t>The post holder will support the design, execution, and analysis of experimental work, contribute to data management and interpretation, and assist with dissemination of research findings. The role offers the opportunity to develop research skills in an active and collaborative academic environment.</w:t>
      </w:r>
    </w:p>
    <w:p w14:paraId="249F5453" w14:textId="77777777" w:rsidR="004068A9" w:rsidRDefault="004068A9" w:rsidP="006D1A95">
      <w:pPr>
        <w:keepNext/>
        <w:keepLines/>
        <w:spacing w:after="0" w:line="276" w:lineRule="auto"/>
        <w:outlineLvl w:val="1"/>
        <w:rPr>
          <w:rFonts w:ascii="Arial" w:eastAsia="Times New Roman" w:hAnsi="Arial" w:cs="Arial"/>
          <w:b/>
          <w:bCs/>
        </w:rPr>
      </w:pPr>
    </w:p>
    <w:p w14:paraId="68AB7EE5" w14:textId="5BB407E2" w:rsidR="006D1A95" w:rsidRPr="006D1A95" w:rsidRDefault="006D1A95" w:rsidP="006D1A95">
      <w:pPr>
        <w:keepNext/>
        <w:keepLines/>
        <w:spacing w:after="0" w:line="276" w:lineRule="auto"/>
        <w:outlineLvl w:val="1"/>
        <w:rPr>
          <w:rFonts w:ascii="Arial" w:eastAsia="Times New Roman" w:hAnsi="Arial" w:cs="Arial"/>
          <w:b/>
          <w:bCs/>
        </w:rPr>
      </w:pPr>
      <w:r w:rsidRPr="006D1A95">
        <w:rPr>
          <w:rFonts w:ascii="Arial" w:eastAsia="Times New Roman" w:hAnsi="Arial" w:cs="Arial"/>
          <w:b/>
          <w:bCs/>
        </w:rPr>
        <w:t>Additional responsibilities</w:t>
      </w:r>
    </w:p>
    <w:p w14:paraId="162FF35B" w14:textId="77777777" w:rsidR="006D1A95" w:rsidRPr="00AE3079" w:rsidRDefault="006D1A95" w:rsidP="006D1A95">
      <w:pPr>
        <w:pStyle w:val="ListParagraph"/>
        <w:keepNext/>
        <w:keepLines/>
        <w:spacing w:after="0" w:line="276" w:lineRule="auto"/>
        <w:ind w:left="360"/>
        <w:outlineLvl w:val="1"/>
        <w:rPr>
          <w:rFonts w:ascii="Arial" w:eastAsia="Times New Roman" w:hAnsi="Arial" w:cs="Arial"/>
          <w:b/>
          <w:bCs/>
        </w:rPr>
      </w:pPr>
    </w:p>
    <w:p w14:paraId="4897AD92"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Engage in continuous personal and professional development in line with the demands of the role, including undertaking relevant training and development activities.</w:t>
      </w:r>
    </w:p>
    <w:p w14:paraId="7DEA86C3"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Ensure and promote the personal health, safety and wellbeing of staff and students. </w:t>
      </w:r>
    </w:p>
    <w:p w14:paraId="2940E70B"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Carry out duties in a way which promotes fairness in all matters and which engenders trust.  </w:t>
      </w:r>
    </w:p>
    <w:p w14:paraId="39EC62BE"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Promote equality of opportunity and support diversity and inclusion as well as working to support the University’s environmental sustainability agenda and practices.</w:t>
      </w:r>
    </w:p>
    <w:p w14:paraId="05B73F62"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CF874D9"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22CDA9CF"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3A54A7F7"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6886974"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0E83F56"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53E99093"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82A0E8D"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DF52B95"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794CEA20"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09EF8FCD" w14:textId="77777777" w:rsidR="005523B4" w:rsidRPr="00174499" w:rsidRDefault="005523B4" w:rsidP="005523B4">
      <w:pPr>
        <w:spacing w:after="120" w:line="276" w:lineRule="auto"/>
        <w:ind w:right="850"/>
        <w:rPr>
          <w:rFonts w:ascii="Arial" w:eastAsia="Calibri" w:hAnsi="Arial" w:cs="Times New Roman"/>
        </w:rPr>
      </w:pPr>
      <w:r w:rsidRPr="00174499">
        <w:rPr>
          <w:rFonts w:ascii="Arial" w:eastAsiaTheme="minorEastAsia" w:hAnsi="Arial" w:cs="Arial"/>
          <w:b/>
          <w:color w:val="D20063"/>
          <w:sz w:val="30"/>
          <w:szCs w:val="30"/>
          <w:lang w:val="en-US"/>
        </w:rPr>
        <w:t>Person specification</w:t>
      </w:r>
    </w:p>
    <w:p w14:paraId="466C6611"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BE3F35" w14:paraId="4E918423" w14:textId="77777777" w:rsidTr="005523B4">
        <w:trPr>
          <w:trHeight w:val="498"/>
          <w:tblHeader/>
        </w:trPr>
        <w:tc>
          <w:tcPr>
            <w:tcW w:w="3239" w:type="dxa"/>
            <w:tcBorders>
              <w:top w:val="nil"/>
              <w:left w:val="nil"/>
            </w:tcBorders>
          </w:tcPr>
          <w:p w14:paraId="479475AA" w14:textId="77777777" w:rsidR="005523B4" w:rsidRPr="008C2579" w:rsidRDefault="005523B4" w:rsidP="005523B4">
            <w:pPr>
              <w:spacing w:after="0" w:line="240" w:lineRule="auto"/>
              <w:rPr>
                <w:rFonts w:ascii="Arial" w:eastAsia="Calibri" w:hAnsi="Arial" w:cs="Times New Roman"/>
                <w:color w:val="FFFFFF"/>
                <w:sz w:val="20"/>
              </w:rPr>
            </w:pPr>
            <w:bookmarkStart w:id="0" w:name="_Hlk50724731"/>
          </w:p>
        </w:tc>
        <w:tc>
          <w:tcPr>
            <w:tcW w:w="4011" w:type="dxa"/>
            <w:shd w:val="clear" w:color="auto" w:fill="808080" w:themeFill="background1" w:themeFillShade="80"/>
          </w:tcPr>
          <w:p w14:paraId="2572CC48" w14:textId="77777777" w:rsidR="005523B4" w:rsidRPr="00EB7D2E" w:rsidRDefault="005523B4" w:rsidP="00EB7D2E">
            <w:pPr>
              <w:pStyle w:val="ListParagraph"/>
              <w:numPr>
                <w:ilvl w:val="0"/>
                <w:numId w:val="10"/>
              </w:numPr>
              <w:spacing w:after="0" w:line="240" w:lineRule="auto"/>
              <w:rPr>
                <w:rFonts w:ascii="Arial" w:eastAsia="Calibri" w:hAnsi="Arial" w:cs="Times New Roman"/>
                <w:b/>
                <w:color w:val="FFFFFF"/>
              </w:rPr>
            </w:pPr>
            <w:r w:rsidRPr="00EB7D2E">
              <w:rPr>
                <w:rFonts w:ascii="Arial" w:eastAsia="Calibri" w:hAnsi="Arial" w:cs="Times New Roman"/>
                <w:b/>
                <w:color w:val="FFFFFF"/>
              </w:rPr>
              <w:t>Essential</w:t>
            </w:r>
          </w:p>
        </w:tc>
        <w:tc>
          <w:tcPr>
            <w:tcW w:w="2383" w:type="dxa"/>
            <w:shd w:val="clear" w:color="auto" w:fill="808080" w:themeFill="background1" w:themeFillShade="80"/>
          </w:tcPr>
          <w:p w14:paraId="4013B19C"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385989" w:rsidRPr="008C2579" w14:paraId="3F70529D" w14:textId="77777777" w:rsidTr="005523B4">
        <w:trPr>
          <w:trHeight w:val="1488"/>
        </w:trPr>
        <w:tc>
          <w:tcPr>
            <w:tcW w:w="3239" w:type="dxa"/>
          </w:tcPr>
          <w:p w14:paraId="3F872415"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Education and qualifications</w:t>
            </w:r>
          </w:p>
          <w:p w14:paraId="3E800CA6"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51722009"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2243CA0B" w14:textId="77777777" w:rsidR="00385989" w:rsidRPr="0017449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tc>
        <w:tc>
          <w:tcPr>
            <w:tcW w:w="4011" w:type="dxa"/>
          </w:tcPr>
          <w:p w14:paraId="0794B122" w14:textId="77777777" w:rsidR="00385989" w:rsidRPr="00EB7D2E" w:rsidRDefault="00385989" w:rsidP="00EB7D2E">
            <w:pPr>
              <w:pStyle w:val="ListParagraph"/>
              <w:numPr>
                <w:ilvl w:val="0"/>
                <w:numId w:val="10"/>
              </w:numPr>
              <w:rPr>
                <w:rFonts w:ascii="Arial" w:eastAsia="Calibri" w:hAnsi="Arial" w:cs="Times New Roman"/>
              </w:rPr>
            </w:pPr>
            <w:r w:rsidRPr="00EB7D2E">
              <w:rPr>
                <w:rFonts w:ascii="Arial" w:eastAsia="Calibri" w:hAnsi="Arial" w:cs="Times New Roman"/>
              </w:rPr>
              <w:t xml:space="preserve">A good 1st / </w:t>
            </w:r>
            <w:proofErr w:type="gramStart"/>
            <w:r w:rsidRPr="00EB7D2E">
              <w:rPr>
                <w:rFonts w:ascii="Arial" w:eastAsia="Calibri" w:hAnsi="Arial" w:cs="Times New Roman"/>
              </w:rPr>
              <w:t>2:1  degree</w:t>
            </w:r>
            <w:proofErr w:type="gramEnd"/>
            <w:r w:rsidRPr="00EB7D2E">
              <w:rPr>
                <w:rFonts w:ascii="Arial" w:eastAsia="Calibri" w:hAnsi="Arial" w:cs="Times New Roman"/>
              </w:rPr>
              <w:t xml:space="preserve"> in Molecular Biology, Cell Biology or a related discipline.</w:t>
            </w:r>
          </w:p>
          <w:p w14:paraId="1DAADA7F" w14:textId="07708C7E" w:rsidR="00385989" w:rsidRPr="00173A1D" w:rsidRDefault="00385989" w:rsidP="00385989">
            <w:pPr>
              <w:spacing w:after="0" w:line="276" w:lineRule="auto"/>
              <w:rPr>
                <w:rFonts w:ascii="Arial" w:eastAsia="Calibri" w:hAnsi="Arial" w:cs="Arial"/>
                <w:lang w:val="en-US"/>
              </w:rPr>
            </w:pPr>
          </w:p>
        </w:tc>
        <w:tc>
          <w:tcPr>
            <w:tcW w:w="2383" w:type="dxa"/>
            <w:tcBorders>
              <w:top w:val="single" w:sz="4" w:space="0" w:color="AEB4AB"/>
              <w:left w:val="single" w:sz="4" w:space="0" w:color="AEB4AB"/>
              <w:bottom w:val="single" w:sz="4" w:space="0" w:color="AEB4AB"/>
              <w:right w:val="single" w:sz="4" w:space="0" w:color="AEB4AB"/>
            </w:tcBorders>
          </w:tcPr>
          <w:p w14:paraId="3E8CED17" w14:textId="1680CA26" w:rsidR="00385989" w:rsidRPr="00173A1D" w:rsidRDefault="00385989" w:rsidP="00385989">
            <w:pPr>
              <w:spacing w:after="0" w:line="240" w:lineRule="auto"/>
              <w:rPr>
                <w:rFonts w:ascii="Arial" w:eastAsia="Calibri" w:hAnsi="Arial" w:cs="Arial"/>
                <w:lang w:val="en-US"/>
              </w:rPr>
            </w:pPr>
            <w:r w:rsidRPr="00173A1D">
              <w:rPr>
                <w:rFonts w:ascii="Arial" w:eastAsia="Calibri" w:hAnsi="Arial" w:cs="Arial"/>
                <w:lang w:val="en-US"/>
              </w:rPr>
              <w:t>Application form</w:t>
            </w:r>
            <w:r w:rsidR="00EB7D2E">
              <w:rPr>
                <w:rFonts w:ascii="Arial" w:eastAsia="Calibri" w:hAnsi="Arial" w:cs="Arial"/>
                <w:lang w:val="en-US"/>
              </w:rPr>
              <w:t>.</w:t>
            </w:r>
            <w:r>
              <w:rPr>
                <w:rFonts w:ascii="Arial" w:eastAsia="Calibri" w:hAnsi="Arial" w:cs="Arial"/>
                <w:lang w:val="en-US"/>
              </w:rPr>
              <w:t xml:space="preserve"> </w:t>
            </w:r>
          </w:p>
        </w:tc>
      </w:tr>
      <w:tr w:rsidR="00385989" w:rsidRPr="008C2579" w14:paraId="4ED20AF4" w14:textId="77777777" w:rsidTr="005523B4">
        <w:trPr>
          <w:trHeight w:val="1468"/>
        </w:trPr>
        <w:tc>
          <w:tcPr>
            <w:tcW w:w="3239" w:type="dxa"/>
          </w:tcPr>
          <w:p w14:paraId="531E20E8"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Experience</w:t>
            </w:r>
          </w:p>
          <w:p w14:paraId="45E1563F"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70B6934A"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273D6702"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79A58B91" w14:textId="77777777" w:rsidR="00385989" w:rsidRPr="00155BFE" w:rsidRDefault="00385989" w:rsidP="00385989">
            <w:pPr>
              <w:widowControl w:val="0"/>
              <w:suppressAutoHyphens/>
              <w:autoSpaceDE w:val="0"/>
              <w:autoSpaceDN w:val="0"/>
              <w:adjustRightInd w:val="0"/>
              <w:spacing w:after="0" w:line="288" w:lineRule="auto"/>
              <w:textAlignment w:val="center"/>
              <w:rPr>
                <w:rFonts w:ascii="Arial" w:eastAsia="Calibri" w:hAnsi="Arial" w:cs="Times New Roman"/>
                <w:b/>
                <w:sz w:val="20"/>
              </w:rPr>
            </w:pPr>
          </w:p>
        </w:tc>
        <w:tc>
          <w:tcPr>
            <w:tcW w:w="4011" w:type="dxa"/>
          </w:tcPr>
          <w:p w14:paraId="665D2541"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Significant practical experience in molecular biology laboratory techniques and/or significant experience in tissue culture techniques, including the culture and manipulation of human and mammalian cell lines.</w:t>
            </w:r>
          </w:p>
          <w:p w14:paraId="1E6B206F"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Experience in undertaking data analysis and interpreting results, writing reports and delivering presentations.</w:t>
            </w:r>
          </w:p>
          <w:p w14:paraId="0EC7F26E"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Experience of preparation and dissemination of scientific outputs, including research papers, seminars, conference presentations, posters, and reports.</w:t>
            </w:r>
          </w:p>
          <w:p w14:paraId="27AC30F7"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Experience of effective collaboration within and outside of candidate’s immediate research team.</w:t>
            </w:r>
          </w:p>
          <w:p w14:paraId="5EE843B1" w14:textId="13DF46C1" w:rsidR="00385989" w:rsidRPr="00EB7D2E" w:rsidRDefault="00385989" w:rsidP="00EB7D2E">
            <w:pPr>
              <w:pStyle w:val="ListParagraph"/>
              <w:numPr>
                <w:ilvl w:val="0"/>
                <w:numId w:val="10"/>
              </w:numPr>
              <w:spacing w:line="276" w:lineRule="auto"/>
              <w:rPr>
                <w:rFonts w:ascii="Arial" w:eastAsia="Arial" w:hAnsi="Arial" w:cs="Arial"/>
              </w:rPr>
            </w:pPr>
            <w:r w:rsidRPr="00EB7D2E">
              <w:rPr>
                <w:rFonts w:ascii="Arial" w:eastAsia="Calibri" w:hAnsi="Arial" w:cs="Arial"/>
              </w:rPr>
              <w:t>Experience of maintaining accurate, detailed, and well-organised research records and datasets.</w:t>
            </w:r>
          </w:p>
        </w:tc>
        <w:tc>
          <w:tcPr>
            <w:tcW w:w="2383" w:type="dxa"/>
            <w:tcBorders>
              <w:top w:val="single" w:sz="4" w:space="0" w:color="AEB4AB"/>
              <w:left w:val="single" w:sz="4" w:space="0" w:color="AEB4AB"/>
              <w:bottom w:val="single" w:sz="4" w:space="0" w:color="AEB4AB"/>
              <w:right w:val="single" w:sz="4" w:space="0" w:color="AEB4AB"/>
            </w:tcBorders>
          </w:tcPr>
          <w:p w14:paraId="0F79CD9F" w14:textId="65D7CBED" w:rsidR="00385989" w:rsidRPr="00173A1D" w:rsidRDefault="00385989" w:rsidP="00385989">
            <w:pPr>
              <w:spacing w:after="0" w:line="240" w:lineRule="auto"/>
              <w:rPr>
                <w:rFonts w:ascii="Arial" w:eastAsia="Calibri" w:hAnsi="Arial" w:cs="Arial"/>
                <w:lang w:val="en-US"/>
              </w:rPr>
            </w:pPr>
            <w:r w:rsidRPr="00A524A1">
              <w:rPr>
                <w:rFonts w:ascii="Arial" w:eastAsia="Calibri" w:hAnsi="Arial" w:cs="Arial"/>
                <w:lang w:val="en-US"/>
              </w:rPr>
              <w:t>Application form</w:t>
            </w:r>
            <w:r>
              <w:rPr>
                <w:rFonts w:ascii="Arial" w:eastAsia="Calibri" w:hAnsi="Arial" w:cs="Arial"/>
                <w:lang w:val="en-US"/>
              </w:rPr>
              <w:t xml:space="preserve">, </w:t>
            </w:r>
            <w:r w:rsidRPr="00A524A1">
              <w:rPr>
                <w:rFonts w:ascii="Arial" w:eastAsia="Calibri" w:hAnsi="Arial" w:cs="Arial"/>
                <w:lang w:val="en-US"/>
              </w:rPr>
              <w:t>interview</w:t>
            </w:r>
            <w:r>
              <w:rPr>
                <w:rFonts w:ascii="Arial" w:eastAsia="Calibri" w:hAnsi="Arial" w:cs="Arial"/>
                <w:lang w:val="en-US"/>
              </w:rPr>
              <w:t xml:space="preserve"> and presentation</w:t>
            </w:r>
            <w:r w:rsidR="00EB7D2E">
              <w:rPr>
                <w:rFonts w:ascii="Arial" w:eastAsia="Calibri" w:hAnsi="Arial" w:cs="Arial"/>
                <w:lang w:val="en-US"/>
              </w:rPr>
              <w:t>.</w:t>
            </w:r>
          </w:p>
        </w:tc>
      </w:tr>
      <w:tr w:rsidR="00385989" w:rsidRPr="008C2579" w14:paraId="4469BFF4" w14:textId="77777777" w:rsidTr="005523B4">
        <w:trPr>
          <w:trHeight w:val="1488"/>
        </w:trPr>
        <w:tc>
          <w:tcPr>
            <w:tcW w:w="3239" w:type="dxa"/>
          </w:tcPr>
          <w:p w14:paraId="6AFB0356"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Aptitude and skills</w:t>
            </w:r>
          </w:p>
          <w:p w14:paraId="3ABBEC22"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565EB1C9"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09D75945" w14:textId="77777777" w:rsidR="00385989" w:rsidRDefault="00385989" w:rsidP="00385989">
            <w:pPr>
              <w:widowControl w:val="0"/>
              <w:suppressAutoHyphens/>
              <w:autoSpaceDE w:val="0"/>
              <w:autoSpaceDN w:val="0"/>
              <w:adjustRightInd w:val="0"/>
              <w:spacing w:after="0" w:line="288" w:lineRule="auto"/>
              <w:textAlignment w:val="center"/>
              <w:rPr>
                <w:rFonts w:ascii="Arial" w:eastAsia="MS Mincho" w:hAnsi="Arial" w:cs="Arial"/>
                <w:b/>
              </w:rPr>
            </w:pPr>
          </w:p>
          <w:p w14:paraId="2588591A" w14:textId="77777777" w:rsidR="00385989" w:rsidRPr="00155BFE" w:rsidRDefault="00385989" w:rsidP="00385989">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011" w:type="dxa"/>
          </w:tcPr>
          <w:p w14:paraId="03F95EAB"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Ability to work effectively both independently and collaboratively within research teams and with external project partners.</w:t>
            </w:r>
          </w:p>
          <w:p w14:paraId="10B16E10" w14:textId="230B7780"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Ability to contribute to the planning of research projects</w:t>
            </w:r>
            <w:r w:rsidR="00EB7D2E">
              <w:rPr>
                <w:rFonts w:ascii="Arial" w:hAnsi="Arial" w:cs="Arial"/>
              </w:rPr>
              <w:t>.</w:t>
            </w:r>
          </w:p>
          <w:p w14:paraId="01D8082D"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Ability to deliver research objectives, deliverables and milestones within agreed timescales.</w:t>
            </w:r>
          </w:p>
          <w:p w14:paraId="57BE47D7"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Excellent written and verbal communication skills, with the ability to communicate effectively with collaborators and project partners.</w:t>
            </w:r>
          </w:p>
          <w:p w14:paraId="39D6E45E" w14:textId="77777777" w:rsidR="00385989" w:rsidRPr="00EB7D2E" w:rsidRDefault="00385989" w:rsidP="00EB7D2E">
            <w:pPr>
              <w:pStyle w:val="ListParagraph"/>
              <w:numPr>
                <w:ilvl w:val="0"/>
                <w:numId w:val="10"/>
              </w:numPr>
              <w:autoSpaceDE w:val="0"/>
              <w:autoSpaceDN w:val="0"/>
              <w:adjustRightInd w:val="0"/>
              <w:rPr>
                <w:rFonts w:ascii="Arial" w:hAnsi="Arial" w:cs="Arial"/>
              </w:rPr>
            </w:pPr>
            <w:r w:rsidRPr="00EB7D2E">
              <w:rPr>
                <w:rFonts w:ascii="Arial" w:hAnsi="Arial" w:cs="Arial"/>
              </w:rPr>
              <w:t>Ability to present research data clearly, concisely, and in a visually engaging manner, with proficiency in PowerPoint or equivalent presentation software.</w:t>
            </w:r>
          </w:p>
          <w:p w14:paraId="2C9DB4E3" w14:textId="77777777" w:rsidR="00385989" w:rsidRPr="00EB7D2E" w:rsidRDefault="00385989" w:rsidP="00EB7D2E">
            <w:pPr>
              <w:pStyle w:val="ListParagraph"/>
              <w:numPr>
                <w:ilvl w:val="0"/>
                <w:numId w:val="10"/>
              </w:numPr>
              <w:spacing w:after="0" w:line="240" w:lineRule="auto"/>
              <w:rPr>
                <w:rFonts w:ascii="Arial" w:hAnsi="Arial" w:cs="Arial"/>
              </w:rPr>
            </w:pPr>
            <w:r w:rsidRPr="00EB7D2E">
              <w:rPr>
                <w:rFonts w:ascii="Arial" w:hAnsi="Arial" w:cs="Arial"/>
              </w:rPr>
              <w:t>Ability to maintain accurate, detailed, and well-organised research records and datasets, with a high level of attention to detail in data collection, entry, and reporting.</w:t>
            </w:r>
          </w:p>
          <w:p w14:paraId="3931266E" w14:textId="77777777" w:rsidR="00385989" w:rsidRDefault="00385989" w:rsidP="00385989">
            <w:pPr>
              <w:spacing w:after="0" w:line="240" w:lineRule="auto"/>
              <w:rPr>
                <w:rFonts w:ascii="Arial" w:eastAsia="Calibri" w:hAnsi="Arial" w:cs="Times New Roman"/>
              </w:rPr>
            </w:pPr>
          </w:p>
          <w:p w14:paraId="7ACEF449" w14:textId="2D9C2C1E" w:rsidR="00385989" w:rsidRPr="00EB7D2E" w:rsidRDefault="00385989" w:rsidP="00EB7D2E">
            <w:pPr>
              <w:pStyle w:val="ListParagraph"/>
              <w:numPr>
                <w:ilvl w:val="0"/>
                <w:numId w:val="10"/>
              </w:numPr>
              <w:autoSpaceDE w:val="0"/>
              <w:autoSpaceDN w:val="0"/>
              <w:adjustRightInd w:val="0"/>
              <w:spacing w:after="0" w:line="276" w:lineRule="auto"/>
              <w:rPr>
                <w:rFonts w:ascii="Arial" w:hAnsi="Arial" w:cs="Arial"/>
              </w:rPr>
            </w:pPr>
            <w:r w:rsidRPr="00EB7D2E">
              <w:rPr>
                <w:rFonts w:ascii="Arial" w:eastAsia="Calibri" w:hAnsi="Arial" w:cs="Times New Roman"/>
              </w:rPr>
              <w:t>Proficiency in the use of Excel, GraphPad Prism, or equivalent statistical analysis software.</w:t>
            </w:r>
          </w:p>
        </w:tc>
        <w:tc>
          <w:tcPr>
            <w:tcW w:w="2383" w:type="dxa"/>
            <w:tcBorders>
              <w:top w:val="single" w:sz="4" w:space="0" w:color="AEB4AB"/>
              <w:left w:val="single" w:sz="4" w:space="0" w:color="AEB4AB"/>
              <w:bottom w:val="single" w:sz="4" w:space="0" w:color="AEB4AB"/>
              <w:right w:val="single" w:sz="4" w:space="0" w:color="AEB4AB"/>
            </w:tcBorders>
          </w:tcPr>
          <w:p w14:paraId="707E9D69" w14:textId="22B71ED0" w:rsidR="00385989" w:rsidRPr="00173A1D" w:rsidRDefault="00385989" w:rsidP="00385989">
            <w:pPr>
              <w:spacing w:after="0" w:line="240" w:lineRule="auto"/>
              <w:rPr>
                <w:rFonts w:ascii="Arial" w:eastAsia="Calibri" w:hAnsi="Arial" w:cs="Arial"/>
                <w:lang w:val="en-US"/>
              </w:rPr>
            </w:pPr>
            <w:r w:rsidRPr="00A524A1">
              <w:rPr>
                <w:rFonts w:ascii="Arial" w:eastAsia="Calibri" w:hAnsi="Arial" w:cs="Arial"/>
                <w:lang w:val="en-US"/>
              </w:rPr>
              <w:t>Application form</w:t>
            </w:r>
            <w:r>
              <w:rPr>
                <w:rFonts w:ascii="Arial" w:eastAsia="Calibri" w:hAnsi="Arial" w:cs="Arial"/>
                <w:lang w:val="en-US"/>
              </w:rPr>
              <w:t xml:space="preserve">, </w:t>
            </w:r>
            <w:r w:rsidRPr="00A524A1">
              <w:rPr>
                <w:rFonts w:ascii="Arial" w:eastAsia="Calibri" w:hAnsi="Arial" w:cs="Arial"/>
                <w:lang w:val="en-US"/>
              </w:rPr>
              <w:t>interview</w:t>
            </w:r>
            <w:r>
              <w:rPr>
                <w:rFonts w:ascii="Arial" w:eastAsia="Calibri" w:hAnsi="Arial" w:cs="Arial"/>
                <w:lang w:val="en-US"/>
              </w:rPr>
              <w:t xml:space="preserve"> and presentation</w:t>
            </w:r>
            <w:r w:rsidR="00EB7D2E">
              <w:rPr>
                <w:rFonts w:ascii="Arial" w:eastAsia="Calibri" w:hAnsi="Arial" w:cs="Arial"/>
                <w:lang w:val="en-US"/>
              </w:rPr>
              <w:t>.</w:t>
            </w:r>
          </w:p>
        </w:tc>
      </w:tr>
      <w:bookmarkEnd w:id="0"/>
    </w:tbl>
    <w:p w14:paraId="27F5C264" w14:textId="77777777" w:rsidR="005523B4" w:rsidRDefault="005523B4" w:rsidP="005523B4">
      <w:pPr>
        <w:tabs>
          <w:tab w:val="left" w:pos="2160"/>
        </w:tabs>
        <w:spacing w:after="0" w:line="240" w:lineRule="auto"/>
        <w:rPr>
          <w:rFonts w:ascii="Arial" w:eastAsiaTheme="minorEastAsia" w:hAnsi="Arial"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173A1D" w14:paraId="45910A81" w14:textId="77777777" w:rsidTr="005523B4">
        <w:trPr>
          <w:trHeight w:val="454"/>
          <w:tblHeader/>
        </w:trPr>
        <w:tc>
          <w:tcPr>
            <w:tcW w:w="3261" w:type="dxa"/>
            <w:tcBorders>
              <w:top w:val="nil"/>
              <w:left w:val="nil"/>
            </w:tcBorders>
          </w:tcPr>
          <w:p w14:paraId="1A2F4C80" w14:textId="77777777" w:rsidR="005523B4" w:rsidRPr="00173A1D" w:rsidRDefault="005523B4" w:rsidP="005523B4">
            <w:pPr>
              <w:spacing w:after="0" w:line="240" w:lineRule="auto"/>
              <w:rPr>
                <w:rFonts w:ascii="Arial" w:eastAsia="Calibri" w:hAnsi="Arial" w:cs="Times New Roman"/>
                <w:color w:val="FFFFFF"/>
              </w:rPr>
            </w:pPr>
          </w:p>
        </w:tc>
        <w:tc>
          <w:tcPr>
            <w:tcW w:w="4110" w:type="dxa"/>
            <w:shd w:val="clear" w:color="auto" w:fill="808080" w:themeFill="background1" w:themeFillShade="80"/>
          </w:tcPr>
          <w:p w14:paraId="239679A2" w14:textId="77777777" w:rsidR="005523B4" w:rsidRPr="00173A1D" w:rsidRDefault="005523B4" w:rsidP="005523B4">
            <w:pPr>
              <w:spacing w:after="0" w:line="240" w:lineRule="auto"/>
              <w:rPr>
                <w:rFonts w:ascii="Arial" w:eastAsia="Calibri" w:hAnsi="Arial" w:cs="Times New Roman"/>
                <w:b/>
                <w:color w:val="FFFFFF"/>
              </w:rPr>
            </w:pPr>
            <w:r>
              <w:rPr>
                <w:rFonts w:ascii="Arial" w:eastAsia="Calibri" w:hAnsi="Arial" w:cs="Times New Roman"/>
                <w:b/>
                <w:color w:val="FFFFFF"/>
              </w:rPr>
              <w:t>Desirable</w:t>
            </w:r>
          </w:p>
        </w:tc>
        <w:tc>
          <w:tcPr>
            <w:tcW w:w="2250" w:type="dxa"/>
            <w:shd w:val="clear" w:color="auto" w:fill="808080" w:themeFill="background1" w:themeFillShade="80"/>
          </w:tcPr>
          <w:p w14:paraId="5EC4F8FE"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173A1D" w14:paraId="58D7F42C" w14:textId="77777777" w:rsidTr="005523B4">
        <w:trPr>
          <w:trHeight w:val="1357"/>
        </w:trPr>
        <w:tc>
          <w:tcPr>
            <w:tcW w:w="3261" w:type="dxa"/>
          </w:tcPr>
          <w:p w14:paraId="684CD5B8"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Education and qualifications</w:t>
            </w:r>
          </w:p>
          <w:p w14:paraId="66AFF265"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06F304E1"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340EECB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3B9B7B60" w14:textId="2B993842" w:rsidR="005523B4" w:rsidRPr="00EB7D2E" w:rsidRDefault="00385989" w:rsidP="00EB7D2E">
            <w:pPr>
              <w:pStyle w:val="ListParagraph"/>
              <w:numPr>
                <w:ilvl w:val="0"/>
                <w:numId w:val="11"/>
              </w:numPr>
              <w:spacing w:after="0" w:line="240" w:lineRule="auto"/>
              <w:rPr>
                <w:rFonts w:ascii="Arial" w:eastAsia="Calibri" w:hAnsi="Arial" w:cs="Arial"/>
                <w:lang w:val="en-US"/>
              </w:rPr>
            </w:pPr>
            <w:r w:rsidRPr="00EB7D2E">
              <w:rPr>
                <w:rFonts w:ascii="Arial" w:eastAsia="Calibri" w:hAnsi="Arial" w:cs="Times New Roman"/>
              </w:rPr>
              <w:t>A PhD in a relevant subject/discipline.</w:t>
            </w:r>
          </w:p>
        </w:tc>
        <w:tc>
          <w:tcPr>
            <w:tcW w:w="2250" w:type="dxa"/>
            <w:tcBorders>
              <w:top w:val="single" w:sz="4" w:space="0" w:color="AEB4AB"/>
              <w:left w:val="single" w:sz="4" w:space="0" w:color="AEB4AB"/>
              <w:bottom w:val="single" w:sz="4" w:space="0" w:color="AEB4AB"/>
              <w:right w:val="single" w:sz="4" w:space="0" w:color="AEB4AB"/>
            </w:tcBorders>
          </w:tcPr>
          <w:p w14:paraId="56D8DE60" w14:textId="09F44105"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w:t>
            </w:r>
            <w:r w:rsidR="00EB7D2E">
              <w:rPr>
                <w:rFonts w:ascii="Arial" w:eastAsia="Calibri" w:hAnsi="Arial" w:cs="Arial"/>
                <w:lang w:val="en-US"/>
              </w:rPr>
              <w:t>.</w:t>
            </w:r>
          </w:p>
        </w:tc>
      </w:tr>
      <w:tr w:rsidR="005523B4" w:rsidRPr="00173A1D" w14:paraId="2D136E39" w14:textId="77777777" w:rsidTr="005523B4">
        <w:trPr>
          <w:trHeight w:val="1357"/>
        </w:trPr>
        <w:tc>
          <w:tcPr>
            <w:tcW w:w="3261" w:type="dxa"/>
          </w:tcPr>
          <w:p w14:paraId="6FBF1A0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Experience</w:t>
            </w:r>
          </w:p>
          <w:p w14:paraId="11560A16"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CCDA092"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6795CBD1"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8B8F567"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70C5214D" w14:textId="77777777" w:rsidR="00385989" w:rsidRPr="00EB7D2E" w:rsidRDefault="00385989" w:rsidP="00EB7D2E">
            <w:pPr>
              <w:pStyle w:val="ListParagraph"/>
              <w:numPr>
                <w:ilvl w:val="0"/>
                <w:numId w:val="11"/>
              </w:numPr>
              <w:rPr>
                <w:rFonts w:ascii="Arial" w:eastAsia="Calibri" w:hAnsi="Arial" w:cs="Arial"/>
                <w:lang w:val="en-US"/>
              </w:rPr>
            </w:pPr>
            <w:r w:rsidRPr="00EB7D2E">
              <w:rPr>
                <w:rFonts w:ascii="Arial" w:eastAsia="Calibri" w:hAnsi="Arial" w:cs="Arial"/>
              </w:rPr>
              <w:t>Desirable technical experience</w:t>
            </w:r>
            <w:r w:rsidRPr="00EB7D2E">
              <w:rPr>
                <w:rFonts w:ascii="Arial" w:eastAsia="Calibri" w:hAnsi="Arial" w:cs="Arial"/>
                <w:lang w:val="en-US"/>
              </w:rPr>
              <w:t>:</w:t>
            </w:r>
          </w:p>
          <w:p w14:paraId="559B6FF2" w14:textId="77777777" w:rsidR="00385989" w:rsidRPr="00EB7D2E" w:rsidRDefault="00385989" w:rsidP="00EB7D2E">
            <w:pPr>
              <w:pStyle w:val="ListParagraph"/>
              <w:numPr>
                <w:ilvl w:val="0"/>
                <w:numId w:val="11"/>
              </w:numPr>
              <w:rPr>
                <w:rFonts w:ascii="Arial" w:eastAsia="Calibri" w:hAnsi="Arial" w:cs="Arial"/>
                <w:lang w:val="en-US"/>
              </w:rPr>
            </w:pPr>
            <w:r w:rsidRPr="00EB7D2E">
              <w:rPr>
                <w:rFonts w:ascii="Arial" w:eastAsia="Calibri" w:hAnsi="Arial" w:cs="Arial"/>
                <w:lang w:val="en-US"/>
              </w:rPr>
              <w:t>Experience in one or more of the following techniques relevant to DNA repair and DNA replication research would be advantageous:</w:t>
            </w:r>
          </w:p>
          <w:p w14:paraId="4722832F" w14:textId="77777777" w:rsidR="00385989" w:rsidRPr="00FB7F9F" w:rsidRDefault="00385989" w:rsidP="00EB7D2E">
            <w:pPr>
              <w:pStyle w:val="ListParagraph"/>
              <w:numPr>
                <w:ilvl w:val="0"/>
                <w:numId w:val="11"/>
              </w:numPr>
              <w:spacing w:after="200" w:line="276" w:lineRule="auto"/>
              <w:rPr>
                <w:rFonts w:ascii="Arial" w:eastAsia="Calibri" w:hAnsi="Arial" w:cs="Arial"/>
                <w:lang w:val="en-US"/>
              </w:rPr>
            </w:pPr>
            <w:r w:rsidRPr="00FB7F9F">
              <w:rPr>
                <w:rFonts w:ascii="Arial" w:eastAsia="Calibri" w:hAnsi="Arial" w:cs="Arial"/>
                <w:lang w:val="en-US"/>
              </w:rPr>
              <w:t>DNA comet assay</w:t>
            </w:r>
          </w:p>
          <w:p w14:paraId="120F8DF9" w14:textId="29908918" w:rsidR="00385989" w:rsidRPr="00FB7F9F" w:rsidRDefault="00385989" w:rsidP="00EB7D2E">
            <w:pPr>
              <w:pStyle w:val="ListParagraph"/>
              <w:numPr>
                <w:ilvl w:val="0"/>
                <w:numId w:val="11"/>
              </w:numPr>
              <w:spacing w:after="200" w:line="276" w:lineRule="auto"/>
              <w:rPr>
                <w:rFonts w:ascii="Arial" w:eastAsia="Calibri" w:hAnsi="Arial" w:cs="Arial"/>
                <w:lang w:val="en-US"/>
              </w:rPr>
            </w:pPr>
            <w:r w:rsidRPr="00FB7F9F">
              <w:rPr>
                <w:rFonts w:ascii="Arial" w:eastAsia="Calibri" w:hAnsi="Arial" w:cs="Arial"/>
                <w:lang w:val="en-US"/>
              </w:rPr>
              <w:t xml:space="preserve">DNA </w:t>
            </w:r>
            <w:proofErr w:type="spellStart"/>
            <w:r w:rsidRPr="00FB7F9F">
              <w:rPr>
                <w:rFonts w:ascii="Arial" w:eastAsia="Calibri" w:hAnsi="Arial" w:cs="Arial"/>
                <w:lang w:val="en-US"/>
              </w:rPr>
              <w:t>fibre</w:t>
            </w:r>
            <w:proofErr w:type="spellEnd"/>
            <w:r w:rsidRPr="00FB7F9F">
              <w:rPr>
                <w:rFonts w:ascii="Arial" w:eastAsia="Calibri" w:hAnsi="Arial" w:cs="Arial"/>
                <w:lang w:val="en-US"/>
              </w:rPr>
              <w:t xml:space="preserve"> assay</w:t>
            </w:r>
          </w:p>
          <w:p w14:paraId="79C65282" w14:textId="28E81684" w:rsidR="00385989" w:rsidRPr="00FB7F9F" w:rsidRDefault="00385989" w:rsidP="00EB7D2E">
            <w:pPr>
              <w:pStyle w:val="ListParagraph"/>
              <w:numPr>
                <w:ilvl w:val="0"/>
                <w:numId w:val="11"/>
              </w:numPr>
              <w:spacing w:after="200" w:line="276" w:lineRule="auto"/>
              <w:rPr>
                <w:rFonts w:ascii="Arial" w:eastAsia="Calibri" w:hAnsi="Arial" w:cs="Arial"/>
                <w:lang w:val="en-US"/>
              </w:rPr>
            </w:pPr>
            <w:r w:rsidRPr="00FB7F9F">
              <w:rPr>
                <w:rFonts w:ascii="Arial" w:eastAsia="Calibri" w:hAnsi="Arial" w:cs="Arial"/>
                <w:lang w:val="en-US"/>
              </w:rPr>
              <w:t>Culture and differentiation of neuronal-like cells</w:t>
            </w:r>
          </w:p>
          <w:p w14:paraId="48584940" w14:textId="6AB493A7" w:rsidR="00385989" w:rsidRPr="00FB7F9F" w:rsidRDefault="00385989" w:rsidP="00EB7D2E">
            <w:pPr>
              <w:pStyle w:val="ListParagraph"/>
              <w:numPr>
                <w:ilvl w:val="0"/>
                <w:numId w:val="11"/>
              </w:numPr>
              <w:spacing w:after="200" w:line="276" w:lineRule="auto"/>
              <w:rPr>
                <w:rFonts w:ascii="Arial" w:eastAsia="Calibri" w:hAnsi="Arial" w:cs="Arial"/>
                <w:lang w:val="en-US"/>
              </w:rPr>
            </w:pPr>
            <w:r w:rsidRPr="00FB7F9F">
              <w:rPr>
                <w:rFonts w:ascii="Arial" w:eastAsia="Calibri" w:hAnsi="Arial" w:cs="Arial"/>
                <w:lang w:val="en-US"/>
              </w:rPr>
              <w:t>Generation of CRISPR knock-out and knock-in cell lines</w:t>
            </w:r>
          </w:p>
          <w:p w14:paraId="7DFEF82F" w14:textId="2C91555F" w:rsidR="00385989" w:rsidRPr="00FB7F9F" w:rsidRDefault="00385989" w:rsidP="00EB7D2E">
            <w:pPr>
              <w:pStyle w:val="ListParagraph"/>
              <w:numPr>
                <w:ilvl w:val="0"/>
                <w:numId w:val="11"/>
              </w:numPr>
              <w:spacing w:after="200" w:line="276" w:lineRule="auto"/>
              <w:rPr>
                <w:rFonts w:ascii="Arial" w:eastAsia="Calibri" w:hAnsi="Arial" w:cs="Arial"/>
                <w:lang w:val="en-US"/>
              </w:rPr>
            </w:pPr>
            <w:r w:rsidRPr="00FB7F9F">
              <w:rPr>
                <w:rFonts w:ascii="Arial" w:eastAsia="Calibri" w:hAnsi="Arial" w:cs="Arial"/>
                <w:lang w:val="en-US"/>
              </w:rPr>
              <w:t>Bioinformatic data analysis and handling</w:t>
            </w:r>
          </w:p>
          <w:p w14:paraId="6AAB6082" w14:textId="59ECA623" w:rsidR="005523B4" w:rsidRPr="00EB7D2E" w:rsidRDefault="00385989" w:rsidP="00EB7D2E">
            <w:pPr>
              <w:pStyle w:val="ListParagraph"/>
              <w:numPr>
                <w:ilvl w:val="0"/>
                <w:numId w:val="11"/>
              </w:numPr>
              <w:rPr>
                <w:rFonts w:ascii="Arial" w:eastAsia="Calibri" w:hAnsi="Arial" w:cs="Arial"/>
                <w:lang w:val="en-US"/>
              </w:rPr>
            </w:pPr>
            <w:r w:rsidRPr="00EB7D2E">
              <w:rPr>
                <w:rFonts w:ascii="Arial" w:eastAsia="Calibri" w:hAnsi="Arial" w:cs="Arial"/>
                <w:lang w:val="en-US"/>
              </w:rPr>
              <w:t>Extensive microscopy experience</w:t>
            </w:r>
            <w:r w:rsidR="00EB7D2E">
              <w:rPr>
                <w:rFonts w:ascii="Arial" w:eastAsia="Calibri" w:hAnsi="Arial" w:cs="Arial"/>
                <w:lang w:val="en-US"/>
              </w:rPr>
              <w:t>.</w:t>
            </w:r>
          </w:p>
        </w:tc>
        <w:tc>
          <w:tcPr>
            <w:tcW w:w="2250" w:type="dxa"/>
            <w:tcBorders>
              <w:top w:val="single" w:sz="4" w:space="0" w:color="AEB4AB"/>
              <w:left w:val="single" w:sz="4" w:space="0" w:color="AEB4AB"/>
              <w:bottom w:val="single" w:sz="4" w:space="0" w:color="AEB4AB"/>
              <w:right w:val="single" w:sz="4" w:space="0" w:color="AEB4AB"/>
            </w:tcBorders>
          </w:tcPr>
          <w:p w14:paraId="4BA2513D" w14:textId="7A6F1648" w:rsidR="005523B4" w:rsidRPr="006D1A95" w:rsidRDefault="00385989" w:rsidP="005523B4">
            <w:pPr>
              <w:spacing w:after="0" w:line="240" w:lineRule="auto"/>
              <w:rPr>
                <w:rFonts w:ascii="Arial" w:eastAsia="Calibri" w:hAnsi="Arial" w:cs="Arial"/>
                <w:lang w:val="en-US"/>
              </w:rPr>
            </w:pPr>
            <w:r w:rsidRPr="00A524A1">
              <w:rPr>
                <w:rFonts w:ascii="Arial" w:eastAsia="Calibri" w:hAnsi="Arial" w:cs="Arial"/>
                <w:lang w:val="en-US"/>
              </w:rPr>
              <w:t xml:space="preserve">Application </w:t>
            </w:r>
            <w:proofErr w:type="gramStart"/>
            <w:r w:rsidRPr="00A524A1">
              <w:rPr>
                <w:rFonts w:ascii="Arial" w:eastAsia="Calibri" w:hAnsi="Arial" w:cs="Arial"/>
                <w:lang w:val="en-US"/>
              </w:rPr>
              <w:t>form and interview</w:t>
            </w:r>
            <w:proofErr w:type="gramEnd"/>
            <w:r>
              <w:rPr>
                <w:rFonts w:ascii="Arial" w:eastAsia="Calibri" w:hAnsi="Arial" w:cs="Arial"/>
                <w:lang w:val="en-US"/>
              </w:rPr>
              <w:t xml:space="preserve"> and presentation</w:t>
            </w:r>
            <w:r w:rsidR="00EB7D2E">
              <w:rPr>
                <w:rFonts w:ascii="Arial" w:eastAsia="Calibri" w:hAnsi="Arial" w:cs="Arial"/>
                <w:lang w:val="en-US"/>
              </w:rPr>
              <w:t>.</w:t>
            </w:r>
          </w:p>
        </w:tc>
      </w:tr>
      <w:tr w:rsidR="006D1A95" w:rsidRPr="00173A1D" w14:paraId="57854E49" w14:textId="77777777" w:rsidTr="005523B4">
        <w:trPr>
          <w:trHeight w:val="1357"/>
        </w:trPr>
        <w:tc>
          <w:tcPr>
            <w:tcW w:w="3261" w:type="dxa"/>
          </w:tcPr>
          <w:p w14:paraId="0B331BB0" w14:textId="52C15646" w:rsidR="006D1A95" w:rsidRPr="006D1A95" w:rsidRDefault="006D1A95" w:rsidP="006D1A95">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Aptitude and Skills</w:t>
            </w:r>
          </w:p>
        </w:tc>
        <w:tc>
          <w:tcPr>
            <w:tcW w:w="4110" w:type="dxa"/>
            <w:tcBorders>
              <w:top w:val="single" w:sz="4" w:space="0" w:color="AEB4AB"/>
              <w:left w:val="single" w:sz="4" w:space="0" w:color="AEB4AB"/>
              <w:bottom w:val="single" w:sz="4" w:space="0" w:color="AEB4AB"/>
              <w:right w:val="single" w:sz="4" w:space="0" w:color="AEB4AB"/>
            </w:tcBorders>
          </w:tcPr>
          <w:p w14:paraId="42B9E0EA" w14:textId="6ED0C399" w:rsidR="002444BA" w:rsidRPr="00EB7D2E" w:rsidRDefault="00385989" w:rsidP="00EB7D2E">
            <w:pPr>
              <w:pStyle w:val="ListParagraph"/>
              <w:numPr>
                <w:ilvl w:val="0"/>
                <w:numId w:val="12"/>
              </w:numPr>
              <w:rPr>
                <w:rFonts w:ascii="Arial" w:hAnsi="Arial" w:cs="Arial"/>
              </w:rPr>
            </w:pPr>
            <w:r w:rsidRPr="00EB7D2E">
              <w:rPr>
                <w:rFonts w:ascii="Arial" w:eastAsia="Calibri" w:hAnsi="Arial" w:cs="Arial"/>
                <w:lang w:val="en-US"/>
              </w:rPr>
              <w:t>Supervising graduate or PhD students</w:t>
            </w:r>
            <w:r w:rsidR="00EB7D2E">
              <w:rPr>
                <w:rFonts w:ascii="Arial" w:eastAsia="Calibri" w:hAnsi="Arial" w:cs="Arial"/>
                <w:lang w:val="en-US"/>
              </w:rPr>
              <w:t>.</w:t>
            </w:r>
          </w:p>
        </w:tc>
        <w:tc>
          <w:tcPr>
            <w:tcW w:w="2250" w:type="dxa"/>
            <w:tcBorders>
              <w:top w:val="single" w:sz="4" w:space="0" w:color="AEB4AB"/>
              <w:left w:val="single" w:sz="4" w:space="0" w:color="AEB4AB"/>
              <w:bottom w:val="single" w:sz="4" w:space="0" w:color="AEB4AB"/>
              <w:right w:val="single" w:sz="4" w:space="0" w:color="AEB4AB"/>
            </w:tcBorders>
          </w:tcPr>
          <w:p w14:paraId="6FF650C3" w14:textId="1FCF0FC3" w:rsidR="006D1A95" w:rsidRPr="006D1A95" w:rsidRDefault="006D1A95" w:rsidP="006D1A95">
            <w:pPr>
              <w:spacing w:after="0" w:line="240" w:lineRule="auto"/>
              <w:rPr>
                <w:rFonts w:ascii="Arial" w:eastAsia="Calibri" w:hAnsi="Arial" w:cs="Arial"/>
                <w:lang w:val="en-US"/>
              </w:rPr>
            </w:pPr>
            <w:r w:rsidRPr="006D1A95">
              <w:rPr>
                <w:rFonts w:ascii="Arial" w:hAnsi="Arial" w:cs="Arial"/>
              </w:rPr>
              <w:t>Application form and interview</w:t>
            </w:r>
            <w:r w:rsidR="00EB7D2E">
              <w:rPr>
                <w:rFonts w:ascii="Arial" w:hAnsi="Arial" w:cs="Arial"/>
              </w:rPr>
              <w:t>.</w:t>
            </w:r>
          </w:p>
        </w:tc>
      </w:tr>
    </w:tbl>
    <w:p w14:paraId="765B82EA" w14:textId="77777777" w:rsidR="004068A9" w:rsidRDefault="004068A9" w:rsidP="005523B4">
      <w:pPr>
        <w:spacing w:after="120" w:line="276" w:lineRule="auto"/>
        <w:ind w:right="850"/>
        <w:rPr>
          <w:rFonts w:ascii="Arial" w:eastAsiaTheme="minorEastAsia" w:hAnsi="Arial" w:cs="Arial"/>
          <w:b/>
          <w:color w:val="D20063"/>
          <w:sz w:val="30"/>
          <w:szCs w:val="30"/>
          <w:lang w:val="en-US"/>
        </w:rPr>
      </w:pPr>
    </w:p>
    <w:p w14:paraId="12B54E64" w14:textId="40BB8EA1" w:rsidR="00AE18CE" w:rsidRDefault="00AE18CE" w:rsidP="005523B4">
      <w:pPr>
        <w:spacing w:after="120" w:line="276" w:lineRule="auto"/>
        <w:ind w:right="850"/>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t>University values</w:t>
      </w:r>
    </w:p>
    <w:p w14:paraId="5D0EB9A9" w14:textId="01137379"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Default="00AE18CE" w:rsidP="005523B4">
      <w:pPr>
        <w:spacing w:after="120" w:line="276" w:lineRule="auto"/>
        <w:ind w:right="850"/>
        <w:rPr>
          <w:rFonts w:ascii="Arial" w:eastAsiaTheme="minorEastAsia" w:hAnsi="Arial" w:cs="Arial"/>
          <w:b/>
          <w:color w:val="D20063"/>
          <w:sz w:val="30"/>
          <w:szCs w:val="30"/>
          <w:lang w:val="en-US"/>
        </w:rPr>
      </w:pPr>
    </w:p>
    <w:p w14:paraId="46A0AB8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4ABE366"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8FB28B2"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2315565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473E417C"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27D4BBE" w14:textId="77777777" w:rsidR="006D1A95" w:rsidRDefault="006D1A95" w:rsidP="005523B4">
      <w:pPr>
        <w:spacing w:after="120" w:line="276" w:lineRule="auto"/>
        <w:ind w:right="850"/>
        <w:rPr>
          <w:rFonts w:ascii="Arial" w:eastAsiaTheme="minorEastAsia" w:hAnsi="Arial" w:cs="Arial"/>
          <w:b/>
          <w:color w:val="D20063"/>
          <w:sz w:val="30"/>
          <w:szCs w:val="30"/>
          <w:lang w:val="en-US"/>
        </w:rPr>
      </w:pPr>
    </w:p>
    <w:p w14:paraId="7C3CC320" w14:textId="77777777" w:rsidR="006D1A95" w:rsidRDefault="006D1A95" w:rsidP="005523B4">
      <w:pPr>
        <w:spacing w:after="120" w:line="276" w:lineRule="auto"/>
        <w:ind w:right="850"/>
        <w:rPr>
          <w:rFonts w:ascii="Arial" w:eastAsiaTheme="minorEastAsia" w:hAnsi="Arial" w:cs="Arial"/>
          <w:b/>
          <w:color w:val="D20063"/>
          <w:sz w:val="30"/>
          <w:szCs w:val="30"/>
          <w:lang w:val="en-US"/>
        </w:rPr>
      </w:pPr>
    </w:p>
    <w:p w14:paraId="7649B52D" w14:textId="77777777" w:rsidR="006D1A95" w:rsidRDefault="006D1A95" w:rsidP="005523B4">
      <w:pPr>
        <w:spacing w:after="120" w:line="276" w:lineRule="auto"/>
        <w:ind w:right="850"/>
        <w:rPr>
          <w:rFonts w:ascii="Arial" w:eastAsiaTheme="minorEastAsia" w:hAnsi="Arial" w:cs="Arial"/>
          <w:b/>
          <w:color w:val="D20063"/>
          <w:sz w:val="30"/>
          <w:szCs w:val="30"/>
          <w:lang w:val="en-US"/>
        </w:rPr>
      </w:pPr>
    </w:p>
    <w:p w14:paraId="3258D4B2" w14:textId="77777777" w:rsidR="006D1A95" w:rsidRDefault="006D1A95" w:rsidP="005523B4">
      <w:pPr>
        <w:spacing w:after="120" w:line="276" w:lineRule="auto"/>
        <w:ind w:right="850"/>
        <w:rPr>
          <w:rFonts w:ascii="Arial" w:eastAsiaTheme="minorEastAsia" w:hAnsi="Arial" w:cs="Arial"/>
          <w:b/>
          <w:color w:val="D20063"/>
          <w:sz w:val="30"/>
          <w:szCs w:val="30"/>
          <w:lang w:val="en-US"/>
        </w:rPr>
      </w:pPr>
    </w:p>
    <w:p w14:paraId="6C24D4F3" w14:textId="77777777" w:rsidR="002444BA" w:rsidRDefault="002444BA" w:rsidP="005523B4">
      <w:pPr>
        <w:spacing w:after="120" w:line="276" w:lineRule="auto"/>
        <w:ind w:right="850"/>
        <w:rPr>
          <w:rFonts w:ascii="Arial" w:eastAsiaTheme="minorEastAsia" w:hAnsi="Arial" w:cs="Arial"/>
          <w:b/>
          <w:color w:val="D20063"/>
          <w:sz w:val="30"/>
          <w:szCs w:val="30"/>
          <w:lang w:val="en-US"/>
        </w:rPr>
      </w:pPr>
    </w:p>
    <w:p w14:paraId="144098D6" w14:textId="77777777" w:rsidR="002444BA" w:rsidRDefault="002444BA" w:rsidP="005523B4">
      <w:pPr>
        <w:spacing w:after="120" w:line="276" w:lineRule="auto"/>
        <w:ind w:right="850"/>
        <w:rPr>
          <w:rFonts w:ascii="Arial" w:eastAsiaTheme="minorEastAsia" w:hAnsi="Arial" w:cs="Arial"/>
          <w:b/>
          <w:color w:val="D20063"/>
          <w:sz w:val="30"/>
          <w:szCs w:val="30"/>
          <w:lang w:val="en-US"/>
        </w:rPr>
      </w:pPr>
    </w:p>
    <w:p w14:paraId="1BCEFD0C" w14:textId="77777777" w:rsidR="00960387" w:rsidRDefault="00960387" w:rsidP="005523B4">
      <w:pPr>
        <w:spacing w:after="120" w:line="276" w:lineRule="auto"/>
        <w:ind w:right="850"/>
        <w:rPr>
          <w:rFonts w:ascii="Arial" w:eastAsiaTheme="minorEastAsia" w:hAnsi="Arial" w:cs="Arial"/>
          <w:b/>
          <w:color w:val="D20063"/>
          <w:sz w:val="30"/>
          <w:szCs w:val="30"/>
          <w:lang w:val="en-US"/>
        </w:rPr>
      </w:pPr>
    </w:p>
    <w:p w14:paraId="014D97C3" w14:textId="77777777" w:rsidR="00960387" w:rsidRDefault="00960387" w:rsidP="005523B4">
      <w:pPr>
        <w:spacing w:after="120" w:line="276" w:lineRule="auto"/>
        <w:ind w:right="850"/>
        <w:rPr>
          <w:rFonts w:ascii="Arial" w:eastAsiaTheme="minorEastAsia" w:hAnsi="Arial" w:cs="Arial"/>
          <w:b/>
          <w:color w:val="D20063"/>
          <w:sz w:val="30"/>
          <w:szCs w:val="30"/>
          <w:lang w:val="en-US"/>
        </w:rPr>
      </w:pPr>
    </w:p>
    <w:p w14:paraId="7D9128ED" w14:textId="77777777" w:rsidR="00960387" w:rsidRDefault="00960387" w:rsidP="005523B4">
      <w:pPr>
        <w:spacing w:after="120" w:line="276" w:lineRule="auto"/>
        <w:ind w:right="850"/>
        <w:rPr>
          <w:rFonts w:ascii="Arial" w:eastAsiaTheme="minorEastAsia" w:hAnsi="Arial" w:cs="Arial"/>
          <w:b/>
          <w:color w:val="D20063"/>
          <w:sz w:val="30"/>
          <w:szCs w:val="30"/>
          <w:lang w:val="en-US"/>
        </w:rPr>
      </w:pPr>
    </w:p>
    <w:p w14:paraId="2A9131B8" w14:textId="77777777" w:rsidR="00EB7D2E" w:rsidRDefault="00EB7D2E" w:rsidP="005523B4">
      <w:pPr>
        <w:spacing w:after="120" w:line="276" w:lineRule="auto"/>
        <w:ind w:right="850"/>
        <w:rPr>
          <w:rFonts w:ascii="Arial" w:eastAsiaTheme="minorEastAsia" w:hAnsi="Arial" w:cs="Arial"/>
          <w:b/>
          <w:color w:val="D20063"/>
          <w:sz w:val="30"/>
          <w:szCs w:val="30"/>
          <w:lang w:val="en-US"/>
        </w:rPr>
      </w:pPr>
    </w:p>
    <w:p w14:paraId="6FA5F9D6" w14:textId="0E160381"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How to apply</w:t>
      </w:r>
    </w:p>
    <w:p w14:paraId="0B6B2BC8"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62582BAB"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5" w:history="1">
        <w:r w:rsidRPr="0048704F">
          <w:rPr>
            <w:rStyle w:val="Hyperlink"/>
            <w:rFonts w:ascii="Arial" w:hAnsi="Arial" w:cs="Arial"/>
          </w:rPr>
          <w:t>https://www2.aston.ac.uk/staff-public/hr/jobs</w:t>
        </w:r>
      </w:hyperlink>
      <w:r w:rsidRPr="0048704F">
        <w:rPr>
          <w:rFonts w:ascii="Arial" w:hAnsi="Arial" w:cs="Arial"/>
        </w:rPr>
        <w:t xml:space="preserve">. </w:t>
      </w:r>
    </w:p>
    <w:p w14:paraId="6B9039B4"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17028E87" w14:textId="25DD1DA4"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w:t>
      </w:r>
      <w:r w:rsidRPr="0048704F">
        <w:rPr>
          <w:rFonts w:ascii="Arial" w:eastAsiaTheme="minorEastAsia" w:hAnsi="Arial" w:cs="Arial"/>
        </w:rPr>
        <w:t xml:space="preserve"> on the advertised closing date. </w:t>
      </w:r>
    </w:p>
    <w:p w14:paraId="58228651"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3F87B0E3"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5399B7AD"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4B283F10"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297B504E" w14:textId="7422B721"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6"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5FA3BDD9" w14:textId="77777777" w:rsidR="00686FB7" w:rsidRDefault="00686FB7" w:rsidP="005523B4">
      <w:pPr>
        <w:spacing w:after="0" w:line="240" w:lineRule="auto"/>
        <w:ind w:right="850"/>
        <w:rPr>
          <w:rFonts w:ascii="Arial" w:eastAsiaTheme="minorEastAsia" w:hAnsi="Arial" w:cs="Arial"/>
          <w:color w:val="0070C0"/>
        </w:rPr>
      </w:pPr>
    </w:p>
    <w:p w14:paraId="37AA953F" w14:textId="77777777" w:rsidR="00686FB7" w:rsidRDefault="00686FB7" w:rsidP="005523B4">
      <w:pPr>
        <w:spacing w:after="0" w:line="240" w:lineRule="auto"/>
        <w:ind w:right="850"/>
        <w:rPr>
          <w:rFonts w:ascii="Arial" w:eastAsiaTheme="minorEastAsia" w:hAnsi="Arial" w:cs="Arial"/>
          <w:color w:val="0070C0"/>
        </w:rPr>
      </w:pPr>
    </w:p>
    <w:p w14:paraId="00230365" w14:textId="77777777" w:rsidR="00686FB7" w:rsidRDefault="00686FB7" w:rsidP="005523B4">
      <w:pPr>
        <w:spacing w:after="0" w:line="240" w:lineRule="auto"/>
        <w:ind w:right="850"/>
        <w:rPr>
          <w:rFonts w:ascii="Arial" w:eastAsiaTheme="minorEastAsia" w:hAnsi="Arial" w:cs="Arial"/>
          <w:color w:val="0070C0"/>
        </w:rPr>
      </w:pPr>
    </w:p>
    <w:p w14:paraId="4D626E1D" w14:textId="56E9B889"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Contact information</w:t>
      </w:r>
    </w:p>
    <w:p w14:paraId="1055F9F2" w14:textId="77777777" w:rsidR="00686FB7" w:rsidRDefault="00686FB7" w:rsidP="005523B4">
      <w:pPr>
        <w:spacing w:after="0" w:line="240" w:lineRule="auto"/>
        <w:ind w:right="850"/>
        <w:rPr>
          <w:rFonts w:ascii="Arial" w:eastAsiaTheme="minorEastAsia" w:hAnsi="Arial" w:cs="Arial"/>
          <w:b/>
          <w:color w:val="E60063"/>
          <w:sz w:val="30"/>
          <w:szCs w:val="30"/>
          <w:lang w:val="en-US"/>
        </w:rPr>
      </w:pPr>
    </w:p>
    <w:p w14:paraId="1C28E43A"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67C84C40"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p>
    <w:p w14:paraId="5164D15F" w14:textId="4640DABE" w:rsidR="00E6072B"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Name: </w:t>
      </w:r>
      <w:r w:rsidR="00385989">
        <w:rPr>
          <w:rFonts w:ascii="Arial" w:hAnsi="Arial" w:cs="Arial"/>
          <w:color w:val="000000"/>
          <w:shd w:val="clear" w:color="auto" w:fill="FFFFFF"/>
        </w:rPr>
        <w:t xml:space="preserve"> John Reynolds</w:t>
      </w:r>
    </w:p>
    <w:p w14:paraId="5A93180A" w14:textId="2F100FE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Job Title: </w:t>
      </w:r>
      <w:r w:rsidR="00385989">
        <w:rPr>
          <w:rFonts w:ascii="Arial" w:hAnsi="Arial" w:cs="Arial"/>
          <w:color w:val="000000"/>
          <w:shd w:val="clear" w:color="auto" w:fill="FFFFFF"/>
        </w:rPr>
        <w:t>Lecturer</w:t>
      </w:r>
    </w:p>
    <w:p w14:paraId="580E1BA9" w14:textId="18BC5A3D"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Pr="0048704F">
        <w:rPr>
          <w:rFonts w:ascii="Arial" w:hAnsi="Arial" w:cs="Arial"/>
        </w:rPr>
        <w:t xml:space="preserve"> </w:t>
      </w:r>
      <w:r w:rsidR="00385989">
        <w:rPr>
          <w:rFonts w:ascii="Arial" w:hAnsi="Arial" w:cs="Arial"/>
        </w:rPr>
        <w:t>j.reynolds5@aston.ac.uk</w:t>
      </w:r>
    </w:p>
    <w:p w14:paraId="30480F0B"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5775DB02"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5F5FB68A" w14:textId="77777777" w:rsidR="00686FB7"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7"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76F56EB8"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25CA2E40" w14:textId="3CF08F72"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03A6C919" w14:textId="20F5473D"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75EAABAA"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60DFE167" w14:textId="16BC3132"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t>Ad</w:t>
      </w:r>
      <w:r w:rsidR="00686FB7">
        <w:rPr>
          <w:rFonts w:ascii="Arial" w:eastAsiaTheme="minorEastAsia" w:hAnsi="Arial" w:cs="Arial"/>
          <w:b/>
          <w:color w:val="D20063"/>
          <w:sz w:val="30"/>
          <w:szCs w:val="30"/>
          <w:lang w:val="en-US"/>
        </w:rPr>
        <w:t>ditional information</w:t>
      </w:r>
    </w:p>
    <w:p w14:paraId="07D71FA9"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5CF538E6" w14:textId="1CE15359"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8"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4694C485"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19" w:history="1">
        <w:r w:rsidRPr="00395F7C">
          <w:rPr>
            <w:rStyle w:val="Hyperlink"/>
            <w:rFonts w:ascii="Arial" w:hAnsi="Arial" w:cs="Arial"/>
          </w:rPr>
          <w:t>https://www2.aston.ac.uk/staff-public/hr/payroll-and-pensions/salary-scales/index</w:t>
        </w:r>
      </w:hyperlink>
    </w:p>
    <w:p w14:paraId="5443EA8C"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0" w:history="1">
        <w:r w:rsidRPr="00395F7C">
          <w:rPr>
            <w:rStyle w:val="Hyperlink"/>
            <w:rFonts w:ascii="Arial" w:hAnsi="Arial" w:cs="Arial"/>
          </w:rPr>
          <w:t>Benefits and Rewards | Aston University</w:t>
        </w:r>
      </w:hyperlink>
    </w:p>
    <w:p w14:paraId="4C89DA98"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1" w:history="1">
        <w:r w:rsidRPr="00395F7C">
          <w:rPr>
            <w:rStyle w:val="Hyperlink"/>
            <w:rFonts w:ascii="Arial" w:hAnsi="Arial" w:cs="Arial"/>
          </w:rPr>
          <w:t>https://www2.aston.ac.uk/birmingham</w:t>
        </w:r>
      </w:hyperlink>
    </w:p>
    <w:p w14:paraId="5F93DBF9" w14:textId="77777777"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Under the Rehabilitation of Offenders Act 1974, a person with a criminal record is not required to disclose any spent convictions unless the positions they applying for is listed an exception under the act.</w:t>
      </w:r>
    </w:p>
    <w:p w14:paraId="466AC8BB" w14:textId="77777777" w:rsidR="00686FB7" w:rsidRPr="00F926BE" w:rsidRDefault="00686FB7" w:rsidP="00686FB7">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Pr="00F926BE">
        <w:rPr>
          <w:rFonts w:ascii="Arial" w:hAnsi="Arial" w:cs="Arial"/>
        </w:rPr>
        <w:t>You should ensure that you meet the eligibility requirements, including meeting the </w:t>
      </w:r>
      <w:hyperlink r:id="rId22" w:history="1">
        <w:r w:rsidRPr="00F926BE">
          <w:rPr>
            <w:rStyle w:val="Hyperlink"/>
            <w:rFonts w:ascii="Arial" w:hAnsi="Arial" w:cs="Arial"/>
          </w:rPr>
          <w:t>English language standards</w:t>
        </w:r>
      </w:hyperlink>
      <w:r w:rsidRPr="00F926BE">
        <w:rPr>
          <w:rFonts w:ascii="Arial" w:hAnsi="Arial" w:cs="Arial"/>
        </w:rPr>
        <w:t>. If you do not meet the eligibility criteria, any application for a work visa would be unsuccessful. Please see UKVI guidance for further information on eligibility, knowledge of English requirements and approved test centres </w:t>
      </w:r>
      <w:hyperlink r:id="rId23" w:history="1">
        <w:r w:rsidRPr="00F926BE">
          <w:rPr>
            <w:rStyle w:val="Hyperlink"/>
            <w:rFonts w:ascii="Arial" w:hAnsi="Arial" w:cs="Arial"/>
          </w:rPr>
          <w:t>https://www.gov.uk/tier-2-general</w:t>
        </w:r>
      </w:hyperlink>
    </w:p>
    <w:p w14:paraId="09A38FA5" w14:textId="77777777" w:rsidR="00686FB7" w:rsidRPr="00F926BE" w:rsidRDefault="00686FB7" w:rsidP="00686FB7">
      <w:pPr>
        <w:spacing w:after="360" w:line="276" w:lineRule="auto"/>
        <w:ind w:right="850"/>
        <w:outlineLvl w:val="0"/>
        <w:rPr>
          <w:rFonts w:ascii="Arial" w:hAnsi="Arial" w:cs="Arial"/>
        </w:rPr>
      </w:pPr>
      <w:r w:rsidRPr="00F926BE">
        <w:rPr>
          <w:rFonts w:ascii="Arial" w:hAnsi="Arial" w:cs="Arial"/>
        </w:rPr>
        <w:t>With the end of free movement for EU/EEA/Swiss nationals from 1 January 2021, the UK's new immigration system applies to all non-UK/Irish nationals who require a visa.</w:t>
      </w:r>
    </w:p>
    <w:p w14:paraId="62CA5B05" w14:textId="77777777" w:rsidR="00686FB7" w:rsidRDefault="00686FB7" w:rsidP="00686FB7">
      <w:pPr>
        <w:spacing w:after="360" w:line="276" w:lineRule="auto"/>
        <w:ind w:right="850"/>
        <w:outlineLvl w:val="0"/>
        <w:rPr>
          <w:rFonts w:ascii="Arial" w:hAnsi="Arial" w:cs="Arial"/>
        </w:rPr>
      </w:pPr>
      <w:r w:rsidRPr="00F926BE">
        <w:rPr>
          <w:rFonts w:ascii="Arial" w:hAnsi="Arial" w:cs="Arial"/>
        </w:rPr>
        <w:t>Where an individual is subject to UK immigration control, they will require a visa to work in the UK.</w:t>
      </w:r>
    </w:p>
    <w:p w14:paraId="0812C3DC" w14:textId="77777777" w:rsidR="00686FB7" w:rsidRPr="00F926BE" w:rsidRDefault="00686FB7" w:rsidP="00686FB7">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4F38B316" w14:textId="77777777" w:rsidR="00686FB7" w:rsidRDefault="00686FB7" w:rsidP="00686FB7">
      <w:pPr>
        <w:pStyle w:val="ListParagraph"/>
        <w:numPr>
          <w:ilvl w:val="0"/>
          <w:numId w:val="5"/>
        </w:numPr>
        <w:spacing w:after="120" w:line="276" w:lineRule="auto"/>
        <w:ind w:right="850"/>
        <w:outlineLvl w:val="0"/>
        <w:rPr>
          <w:rFonts w:ascii="Arial" w:hAnsi="Arial" w:cs="Arial"/>
        </w:rPr>
      </w:pPr>
      <w:r w:rsidRPr="00F926BE">
        <w:rPr>
          <w:rFonts w:ascii="Arial" w:hAnsi="Arial" w:cs="Arial"/>
          <w:b/>
          <w:bCs/>
        </w:rPr>
        <w:t>British Citizens or Irish Nationals</w:t>
      </w:r>
    </w:p>
    <w:p w14:paraId="3CD6322B" w14:textId="77777777" w:rsidR="00686FB7" w:rsidRDefault="00686FB7" w:rsidP="00686FB7">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21FB807D" w14:textId="0FCCBF5E" w:rsidR="00686FB7" w:rsidRPr="00686FB7" w:rsidRDefault="00686FB7" w:rsidP="00686FB7">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487CFAE0" w14:textId="77777777" w:rsidR="00686FB7" w:rsidRDefault="00686FB7" w:rsidP="00686FB7">
      <w:pPr>
        <w:pStyle w:val="ListParagraph"/>
        <w:spacing w:after="360" w:line="276" w:lineRule="auto"/>
        <w:ind w:left="0" w:right="850"/>
        <w:outlineLvl w:val="0"/>
        <w:rPr>
          <w:rFonts w:ascii="Arial" w:hAnsi="Arial" w:cs="Arial"/>
          <w:b/>
          <w:bCs/>
        </w:rPr>
      </w:pPr>
    </w:p>
    <w:p w14:paraId="7DB13771" w14:textId="77777777" w:rsidR="00686FB7" w:rsidRDefault="00686FB7" w:rsidP="00686FB7">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40C2BEB1" w14:textId="77777777" w:rsidR="00686FB7" w:rsidRDefault="00686FB7" w:rsidP="00686FB7">
      <w:pPr>
        <w:pStyle w:val="ListParagraph"/>
        <w:spacing w:after="360" w:line="276" w:lineRule="auto"/>
        <w:ind w:left="0" w:right="850"/>
        <w:outlineLvl w:val="0"/>
        <w:rPr>
          <w:rFonts w:ascii="Arial" w:hAnsi="Arial" w:cs="Arial"/>
        </w:rPr>
      </w:pPr>
    </w:p>
    <w:p w14:paraId="1EB48977"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find further information about each of these visa routes on our candidate immigration page.</w:t>
      </w:r>
    </w:p>
    <w:p w14:paraId="460DC491" w14:textId="77777777" w:rsidR="00686FB7" w:rsidRPr="00686FB7" w:rsidRDefault="00686FB7" w:rsidP="00686FB7">
      <w:pPr>
        <w:pStyle w:val="ListParagraph"/>
        <w:spacing w:after="360" w:line="276" w:lineRule="auto"/>
        <w:ind w:left="0" w:right="850"/>
        <w:outlineLvl w:val="0"/>
        <w:rPr>
          <w:rFonts w:ascii="Arial" w:hAnsi="Arial" w:cs="Arial"/>
        </w:rPr>
      </w:pPr>
    </w:p>
    <w:p w14:paraId="0F0A591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If you will conduct research in your role, you may need to apply for and obtain ATAS clearance before Aston can issue a Certificate of Sponsorship for your visa application. Please see below for further details.</w:t>
      </w:r>
    </w:p>
    <w:p w14:paraId="01058C4A" w14:textId="77777777" w:rsidR="00686FB7" w:rsidRPr="00686FB7" w:rsidRDefault="00686FB7" w:rsidP="00686FB7">
      <w:pPr>
        <w:pStyle w:val="ListParagraph"/>
        <w:spacing w:after="360" w:line="276" w:lineRule="auto"/>
        <w:ind w:left="0" w:right="850"/>
        <w:outlineLvl w:val="0"/>
        <w:rPr>
          <w:rFonts w:ascii="Arial" w:hAnsi="Arial" w:cs="Arial"/>
        </w:rPr>
      </w:pPr>
    </w:p>
    <w:p w14:paraId="1B08D6C5" w14:textId="4CE3B079"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Academic Technology Approval Scheme (ATAS</w:t>
      </w:r>
      <w:r w:rsidRPr="00686FB7">
        <w:rPr>
          <w:rFonts w:ascii="Arial" w:hAnsi="Arial" w:cs="Arial"/>
        </w:rPr>
        <w:t xml:space="preserve">): </w:t>
      </w:r>
      <w:r>
        <w:rPr>
          <w:rFonts w:ascii="Arial" w:hAnsi="Arial" w:cs="Arial"/>
        </w:rPr>
        <w:br/>
      </w:r>
      <w:r w:rsidRPr="00686FB7">
        <w:rPr>
          <w:rFonts w:ascii="Arial" w:hAnsi="Arial" w:cs="Arial"/>
        </w:rPr>
        <w:t>If you will conduct research in your role and you apply for a Skilled Worker or Temporary Worker GAE visa, you may need to apply for and obtain ATAS clearance before Aston can issue a Certificate of Sponsorship for your visa application.</w:t>
      </w:r>
    </w:p>
    <w:p w14:paraId="5829F9D0" w14:textId="77777777" w:rsidR="00686FB7" w:rsidRPr="00686FB7" w:rsidRDefault="00686FB7" w:rsidP="00686FB7">
      <w:pPr>
        <w:pStyle w:val="ListParagraph"/>
        <w:spacing w:after="360" w:line="276" w:lineRule="auto"/>
        <w:ind w:left="0" w:right="850"/>
        <w:outlineLvl w:val="0"/>
        <w:rPr>
          <w:rFonts w:ascii="Arial" w:hAnsi="Arial" w:cs="Arial"/>
        </w:rPr>
      </w:pPr>
    </w:p>
    <w:p w14:paraId="3D24105E" w14:textId="4F59BF92"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This process can take at least 6 weeks to process, and Aston will consider this when confirming your expected start date. Processing times will increase between April and September and can longer to complete.</w:t>
      </w:r>
    </w:p>
    <w:p w14:paraId="2D5B2400" w14:textId="77777777" w:rsidR="00686FB7" w:rsidRPr="00686FB7" w:rsidRDefault="00686FB7" w:rsidP="00686FB7">
      <w:pPr>
        <w:pStyle w:val="ListParagraph"/>
        <w:spacing w:after="360" w:line="276" w:lineRule="auto"/>
        <w:ind w:left="0" w:right="850"/>
        <w:outlineLvl w:val="0"/>
        <w:rPr>
          <w:rFonts w:ascii="Arial" w:hAnsi="Arial" w:cs="Arial"/>
        </w:rPr>
      </w:pPr>
    </w:p>
    <w:p w14:paraId="2B94C6F5"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There is no fast-track option available.  ATAS certificates will be processed in order of receipt.</w:t>
      </w:r>
    </w:p>
    <w:p w14:paraId="16E0FD6C" w14:textId="77777777" w:rsidR="00686FB7" w:rsidRPr="00686FB7" w:rsidRDefault="00686FB7" w:rsidP="00686FB7">
      <w:pPr>
        <w:pStyle w:val="ListParagraph"/>
        <w:spacing w:after="360" w:line="276" w:lineRule="auto"/>
        <w:ind w:left="0" w:right="850"/>
        <w:outlineLvl w:val="0"/>
        <w:rPr>
          <w:rFonts w:ascii="Arial" w:hAnsi="Arial" w:cs="Arial"/>
        </w:rPr>
      </w:pPr>
    </w:p>
    <w:p w14:paraId="05A1728F"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find more information about ATAS on our candidate immigration page.</w:t>
      </w:r>
    </w:p>
    <w:p w14:paraId="134E4F08" w14:textId="77777777" w:rsidR="00686FB7" w:rsidRDefault="00686FB7" w:rsidP="00686FB7">
      <w:pPr>
        <w:pStyle w:val="ListParagraph"/>
        <w:spacing w:after="360" w:line="276" w:lineRule="auto"/>
        <w:ind w:left="0" w:right="850"/>
        <w:outlineLvl w:val="0"/>
        <w:rPr>
          <w:rFonts w:ascii="Arial" w:hAnsi="Arial" w:cs="Arial"/>
        </w:rPr>
      </w:pPr>
    </w:p>
    <w:p w14:paraId="6C3A3252" w14:textId="77777777" w:rsidR="00686FB7" w:rsidRDefault="00686FB7" w:rsidP="00686FB7">
      <w:pPr>
        <w:pStyle w:val="ListParagraph"/>
        <w:spacing w:after="360" w:line="276" w:lineRule="auto"/>
        <w:ind w:left="0" w:right="850"/>
        <w:outlineLvl w:val="0"/>
        <w:rPr>
          <w:rFonts w:ascii="Arial" w:hAnsi="Arial" w:cs="Arial"/>
          <w:b/>
          <w:bCs/>
        </w:rPr>
      </w:pPr>
    </w:p>
    <w:p w14:paraId="1DB48B5A" w14:textId="4FF05DB3"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t>Before you start and Right to Work</w:t>
      </w:r>
      <w:r>
        <w:rPr>
          <w:rFonts w:ascii="Arial" w:hAnsi="Arial" w:cs="Arial"/>
          <w:b/>
          <w:bCs/>
        </w:rPr>
        <w:br/>
      </w:r>
    </w:p>
    <w:p w14:paraId="3252C666"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90-day entry vignette</w:t>
      </w:r>
    </w:p>
    <w:p w14:paraId="2C921491" w14:textId="53477438"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If you have applied for your visa outside of the UK, you will receive a vignette in your passport which is usually valid for 90 days. Please make sure to travel to the UK within the ‘valid from’ and ‘valid to’ dates on this visa. If you entered the UK before or after these dates, you would not ‘activate’ the visa and you would need to leave and re-enter the country.</w:t>
      </w:r>
      <w:r>
        <w:rPr>
          <w:rFonts w:ascii="Arial" w:hAnsi="Arial" w:cs="Arial"/>
        </w:rPr>
        <w:br/>
      </w:r>
    </w:p>
    <w:p w14:paraId="037BAC12" w14:textId="77777777" w:rsidR="00D61C04"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will also receive a decision letter confirming details about your immigration permission and where to collect your Biometric Residence Permit.</w:t>
      </w:r>
    </w:p>
    <w:p w14:paraId="7B2BCC86" w14:textId="055AB26D" w:rsidR="00686FB7" w:rsidRPr="00686FB7" w:rsidRDefault="00686FB7" w:rsidP="00686FB7">
      <w:pPr>
        <w:pStyle w:val="ListParagraph"/>
        <w:spacing w:after="360" w:line="276" w:lineRule="auto"/>
        <w:ind w:left="0" w:right="850"/>
        <w:outlineLvl w:val="0"/>
        <w:rPr>
          <w:rFonts w:ascii="Arial" w:hAnsi="Arial" w:cs="Arial"/>
        </w:rPr>
      </w:pPr>
      <w:r>
        <w:rPr>
          <w:rFonts w:ascii="Arial" w:hAnsi="Arial" w:cs="Arial"/>
        </w:rPr>
        <w:br/>
      </w:r>
    </w:p>
    <w:p w14:paraId="5A522651"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1C94D229" w14:textId="4789E495"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in and around Birmingham that can help you find suitable accommodation. The Midland Landlord Accreditation Scheme provides a list of professional agencies and landlords who have applied with them for accreditation.  Whilst accreditation is not a guarantee of quality, it provides some reassurance about the standard of the service they provide. </w:t>
      </w:r>
      <w:r>
        <w:rPr>
          <w:rFonts w:ascii="Arial" w:hAnsi="Arial" w:cs="Arial"/>
        </w:rPr>
        <w:br/>
      </w:r>
    </w:p>
    <w:p w14:paraId="144F357B"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470838B1" w14:textId="77777777" w:rsidR="00686FB7" w:rsidRPr="00686FB7" w:rsidRDefault="00686FB7" w:rsidP="00686FB7">
      <w:pPr>
        <w:pStyle w:val="ListParagraph"/>
        <w:spacing w:after="360" w:line="276" w:lineRule="auto"/>
        <w:ind w:left="0" w:right="850"/>
        <w:outlineLvl w:val="0"/>
        <w:rPr>
          <w:rFonts w:ascii="Arial" w:hAnsi="Arial" w:cs="Arial"/>
        </w:rPr>
      </w:pPr>
    </w:p>
    <w:p w14:paraId="095A1E5B" w14:textId="2607B879"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686FB7" w:rsidRDefault="00686FB7" w:rsidP="00686FB7">
      <w:pPr>
        <w:pStyle w:val="ListParagraph"/>
        <w:spacing w:after="360" w:line="276" w:lineRule="auto"/>
        <w:ind w:left="0" w:right="850"/>
        <w:outlineLvl w:val="0"/>
        <w:rPr>
          <w:rFonts w:ascii="Arial" w:hAnsi="Arial" w:cs="Arial"/>
        </w:rPr>
      </w:pPr>
    </w:p>
    <w:p w14:paraId="1C80FAE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686FB7" w:rsidRDefault="00686FB7" w:rsidP="00686FB7">
      <w:pPr>
        <w:pStyle w:val="ListParagraph"/>
        <w:spacing w:after="360" w:line="276" w:lineRule="auto"/>
        <w:ind w:left="0" w:right="850"/>
        <w:outlineLvl w:val="0"/>
        <w:rPr>
          <w:rFonts w:ascii="Arial" w:hAnsi="Arial" w:cs="Arial"/>
        </w:rPr>
      </w:pPr>
    </w:p>
    <w:p w14:paraId="1B268F98"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686FB7" w:rsidRDefault="00686FB7" w:rsidP="00686FB7">
      <w:pPr>
        <w:pStyle w:val="ListParagraph"/>
        <w:spacing w:after="360" w:line="276" w:lineRule="auto"/>
        <w:ind w:left="0" w:right="850"/>
        <w:outlineLvl w:val="0"/>
        <w:rPr>
          <w:rFonts w:ascii="Arial" w:hAnsi="Arial" w:cs="Arial"/>
        </w:rPr>
      </w:pPr>
    </w:p>
    <w:p w14:paraId="315F709E" w14:textId="0B078D9F"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4" w:history="1">
        <w:r w:rsidRPr="001D24FC">
          <w:rPr>
            <w:rStyle w:val="Hyperlink"/>
            <w:rFonts w:ascii="Arial" w:hAnsi="Arial" w:cs="Arial"/>
          </w:rPr>
          <w:t>https://www2.aston.ac.uk/staff-public/hr/policies</w:t>
        </w:r>
      </w:hyperlink>
    </w:p>
    <w:p w14:paraId="63B2F0D2" w14:textId="77777777" w:rsidR="00686FB7" w:rsidRPr="00686FB7" w:rsidRDefault="00686FB7" w:rsidP="00686FB7">
      <w:pPr>
        <w:pStyle w:val="ListParagraph"/>
        <w:spacing w:after="360" w:line="276" w:lineRule="auto"/>
        <w:ind w:left="0" w:right="850"/>
        <w:outlineLvl w:val="0"/>
        <w:rPr>
          <w:rFonts w:ascii="Arial" w:hAnsi="Arial" w:cs="Arial"/>
        </w:rPr>
      </w:pPr>
    </w:p>
    <w:p w14:paraId="2C46395E"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1D13A7FD"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16204A69"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6FD36C24" w14:textId="75CC0A4A"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3783B179" w14:textId="39706920" w:rsidR="005523B4" w:rsidRDefault="00686FB7" w:rsidP="00D61C04">
      <w:pPr>
        <w:pStyle w:val="ListParagraph"/>
        <w:spacing w:after="360" w:line="276" w:lineRule="auto"/>
        <w:ind w:left="0" w:right="850"/>
        <w:outlineLvl w:val="0"/>
        <w:rPr>
          <w:rStyle w:val="Hyperlink"/>
          <w:rFonts w:ascii="Arial" w:hAnsi="Arial" w:cs="Arial"/>
        </w:rPr>
      </w:pPr>
      <w:hyperlink r:id="rId25" w:history="1">
        <w:r w:rsidRPr="001D24FC">
          <w:rPr>
            <w:rStyle w:val="Hyperlink"/>
            <w:rFonts w:ascii="Arial" w:hAnsi="Arial" w:cs="Arial"/>
          </w:rPr>
          <w:t>www.aston.ac.uk</w:t>
        </w:r>
      </w:hyperlink>
    </w:p>
    <w:p w14:paraId="218D7B67" w14:textId="77777777" w:rsidR="00AE18CE" w:rsidRDefault="00AE18CE" w:rsidP="00D61C04">
      <w:pPr>
        <w:pStyle w:val="ListParagraph"/>
        <w:spacing w:after="360" w:line="276" w:lineRule="auto"/>
        <w:ind w:left="0" w:right="850"/>
        <w:outlineLvl w:val="0"/>
        <w:rPr>
          <w:rStyle w:val="Hyperlink"/>
          <w:rFonts w:ascii="Arial" w:hAnsi="Arial" w:cs="Arial"/>
        </w:rPr>
      </w:pPr>
    </w:p>
    <w:p w14:paraId="3537EEC2" w14:textId="77777777" w:rsidR="00AE18CE" w:rsidRDefault="00AE18CE" w:rsidP="00D61C04">
      <w:pPr>
        <w:pStyle w:val="ListParagraph"/>
        <w:spacing w:after="360" w:line="276" w:lineRule="auto"/>
        <w:ind w:left="0" w:right="850"/>
        <w:outlineLvl w:val="0"/>
        <w:rPr>
          <w:rStyle w:val="Hyperlink"/>
          <w:rFonts w:ascii="Arial" w:hAnsi="Arial" w:cs="Arial"/>
        </w:rPr>
      </w:pPr>
    </w:p>
    <w:p w14:paraId="550A70FB" w14:textId="23F82EE0"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footerReference w:type="default" r:id="rId26"/>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8C79" w14:textId="77777777" w:rsidR="000B4E1D" w:rsidRDefault="000B4E1D" w:rsidP="00704C59">
      <w:pPr>
        <w:spacing w:after="0" w:line="240" w:lineRule="auto"/>
      </w:pPr>
      <w:r>
        <w:separator/>
      </w:r>
    </w:p>
  </w:endnote>
  <w:endnote w:type="continuationSeparator" w:id="0">
    <w:p w14:paraId="16B3DE06" w14:textId="77777777" w:rsidR="000B4E1D" w:rsidRDefault="000B4E1D"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30CC099"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8FC1" w14:textId="77777777" w:rsidR="000B4E1D" w:rsidRDefault="000B4E1D" w:rsidP="00704C59">
      <w:pPr>
        <w:spacing w:after="0" w:line="240" w:lineRule="auto"/>
      </w:pPr>
      <w:r>
        <w:separator/>
      </w:r>
    </w:p>
  </w:footnote>
  <w:footnote w:type="continuationSeparator" w:id="0">
    <w:p w14:paraId="1E7D4B0E" w14:textId="77777777" w:rsidR="000B4E1D" w:rsidRDefault="000B4E1D" w:rsidP="00704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296008"/>
    <w:multiLevelType w:val="hybridMultilevel"/>
    <w:tmpl w:val="C0B46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216BA"/>
    <w:multiLevelType w:val="hybridMultilevel"/>
    <w:tmpl w:val="16F41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E730FA6"/>
    <w:multiLevelType w:val="hybridMultilevel"/>
    <w:tmpl w:val="F1303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414A56"/>
    <w:multiLevelType w:val="hybridMultilevel"/>
    <w:tmpl w:val="EEAE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10"/>
  </w:num>
  <w:num w:numId="2" w16cid:durableId="1902519714">
    <w:abstractNumId w:val="1"/>
  </w:num>
  <w:num w:numId="3" w16cid:durableId="214778407">
    <w:abstractNumId w:val="0"/>
  </w:num>
  <w:num w:numId="4" w16cid:durableId="1753089678">
    <w:abstractNumId w:val="7"/>
  </w:num>
  <w:num w:numId="5" w16cid:durableId="1348750117">
    <w:abstractNumId w:val="3"/>
  </w:num>
  <w:num w:numId="6" w16cid:durableId="132018450">
    <w:abstractNumId w:val="11"/>
  </w:num>
  <w:num w:numId="7" w16cid:durableId="595672652">
    <w:abstractNumId w:val="4"/>
  </w:num>
  <w:num w:numId="8" w16cid:durableId="678625990">
    <w:abstractNumId w:val="2"/>
  </w:num>
  <w:num w:numId="9" w16cid:durableId="916133716">
    <w:abstractNumId w:val="6"/>
  </w:num>
  <w:num w:numId="10" w16cid:durableId="469900905">
    <w:abstractNumId w:val="9"/>
  </w:num>
  <w:num w:numId="11" w16cid:durableId="578515596">
    <w:abstractNumId w:val="8"/>
  </w:num>
  <w:num w:numId="12" w16cid:durableId="1032457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70B2E"/>
    <w:rsid w:val="000B4E1D"/>
    <w:rsid w:val="000C5930"/>
    <w:rsid w:val="0012305A"/>
    <w:rsid w:val="001A2CFE"/>
    <w:rsid w:val="001B5BE9"/>
    <w:rsid w:val="001B7BB5"/>
    <w:rsid w:val="00201985"/>
    <w:rsid w:val="00220F38"/>
    <w:rsid w:val="002304DF"/>
    <w:rsid w:val="00231397"/>
    <w:rsid w:val="002444BA"/>
    <w:rsid w:val="00261E00"/>
    <w:rsid w:val="00265A56"/>
    <w:rsid w:val="00285C25"/>
    <w:rsid w:val="002A6A96"/>
    <w:rsid w:val="002C3CA3"/>
    <w:rsid w:val="002F2C74"/>
    <w:rsid w:val="00361931"/>
    <w:rsid w:val="003743CB"/>
    <w:rsid w:val="00385989"/>
    <w:rsid w:val="003B056A"/>
    <w:rsid w:val="003F0ACF"/>
    <w:rsid w:val="003F5F09"/>
    <w:rsid w:val="003F605A"/>
    <w:rsid w:val="004068A9"/>
    <w:rsid w:val="00410756"/>
    <w:rsid w:val="00433A55"/>
    <w:rsid w:val="004928C4"/>
    <w:rsid w:val="004B7EDA"/>
    <w:rsid w:val="0050253A"/>
    <w:rsid w:val="005500E2"/>
    <w:rsid w:val="005523B4"/>
    <w:rsid w:val="005D4DDD"/>
    <w:rsid w:val="005F3917"/>
    <w:rsid w:val="005F6FE4"/>
    <w:rsid w:val="006371E4"/>
    <w:rsid w:val="00686FB7"/>
    <w:rsid w:val="00695801"/>
    <w:rsid w:val="006A1A92"/>
    <w:rsid w:val="006A4C98"/>
    <w:rsid w:val="006D1A95"/>
    <w:rsid w:val="006D4430"/>
    <w:rsid w:val="00704C59"/>
    <w:rsid w:val="00720F65"/>
    <w:rsid w:val="0072350B"/>
    <w:rsid w:val="00766260"/>
    <w:rsid w:val="00786EBF"/>
    <w:rsid w:val="00794BEA"/>
    <w:rsid w:val="007B37B2"/>
    <w:rsid w:val="0080014A"/>
    <w:rsid w:val="00866C05"/>
    <w:rsid w:val="00867E7B"/>
    <w:rsid w:val="008822D1"/>
    <w:rsid w:val="008B22F3"/>
    <w:rsid w:val="00930285"/>
    <w:rsid w:val="009321A9"/>
    <w:rsid w:val="00960387"/>
    <w:rsid w:val="009C6AA4"/>
    <w:rsid w:val="009F1811"/>
    <w:rsid w:val="00A0474A"/>
    <w:rsid w:val="00A30028"/>
    <w:rsid w:val="00AA0F7D"/>
    <w:rsid w:val="00AA148B"/>
    <w:rsid w:val="00AE18CE"/>
    <w:rsid w:val="00B07D0E"/>
    <w:rsid w:val="00B34FCF"/>
    <w:rsid w:val="00B601C6"/>
    <w:rsid w:val="00BF0DF1"/>
    <w:rsid w:val="00C26A59"/>
    <w:rsid w:val="00D10CE7"/>
    <w:rsid w:val="00D61C04"/>
    <w:rsid w:val="00DC107B"/>
    <w:rsid w:val="00DD7DF5"/>
    <w:rsid w:val="00DF46A3"/>
    <w:rsid w:val="00E6072B"/>
    <w:rsid w:val="00EB7C32"/>
    <w:rsid w:val="00EB7D2E"/>
    <w:rsid w:val="00F005DC"/>
    <w:rsid w:val="00F043F4"/>
    <w:rsid w:val="00F24661"/>
    <w:rsid w:val="00F6688A"/>
    <w:rsid w:val="00F867CC"/>
    <w:rsid w:val="00FA6D08"/>
    <w:rsid w:val="00FB6B49"/>
    <w:rsid w:val="00FC7546"/>
    <w:rsid w:val="00FF7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2.aston.ac.uk/staff-public/hr"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2.aston.ac.uk/birmingha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ecruitment@aston.ac.uk" TargetMode="External"/><Relationship Id="rId25" Type="http://schemas.openxmlformats.org/officeDocument/2006/relationships/hyperlink" Target="http://www.aston.ac.uk" TargetMode="External"/><Relationship Id="rId2" Type="http://schemas.openxmlformats.org/officeDocument/2006/relationships/customXml" Target="../customXml/item2.xml"/><Relationship Id="rId16" Type="http://schemas.openxmlformats.org/officeDocument/2006/relationships/hyperlink" Target="mailto:jobs@aston.ac.uk" TargetMode="External"/><Relationship Id="rId20" Type="http://schemas.openxmlformats.org/officeDocument/2006/relationships/hyperlink" Target="https://www.aston.ac.uk/staff-public/hr/Benefits-and-Rewar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aston.ac.uk/staff-public/hr/policies" TargetMode="External"/><Relationship Id="rId5" Type="http://schemas.openxmlformats.org/officeDocument/2006/relationships/customXml" Target="../customXml/item5.xml"/><Relationship Id="rId15" Type="http://schemas.openxmlformats.org/officeDocument/2006/relationships/hyperlink" Target="https://www2.aston.ac.uk/staff-public/hr/jobs" TargetMode="External"/><Relationship Id="rId23" Type="http://schemas.openxmlformats.org/officeDocument/2006/relationships/hyperlink" Target="https://www.gov.uk/tier-2-genera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2.aston.ac.uk/staff-public/hr/payroll-and-pensions/salary-scales/inde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skilled-worker-visa/knowledge-of-english"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One Aston Document" ma:contentTypeID="0x010100FB7BA4D549E3A742ACA094B6CEDA51F600F331F7F2EBE1DB41BBF5EEE41DBB588E" ma:contentTypeVersion="20" ma:contentTypeDescription="Parent Content type for documents housed in the one Aston intranet" ma:contentTypeScope="" ma:versionID="5f50746e6486298421a3ef3b67bdd534">
  <xsd:schema xmlns:xsd="http://www.w3.org/2001/XMLSchema" xmlns:xs="http://www.w3.org/2001/XMLSchema" xmlns:p="http://schemas.microsoft.com/office/2006/metadata/properties" xmlns:ns2="dacef62e-bbd7-4baf-b143-f235a5b9f75f" targetNamespace="http://schemas.microsoft.com/office/2006/metadata/properties" ma:root="true" ma:fieldsID="44eb6d8df27c6998aad443122b647d8e" ns2:_="">
    <xsd:import namespace="dacef62e-bbd7-4baf-b143-f235a5b9f75f"/>
    <xsd:element name="properties">
      <xsd:complexType>
        <xsd:sequence>
          <xsd:element name="documentManagement">
            <xsd:complexType>
              <xsd:all>
                <xsd:element ref="ns2:TaxCatchAll" minOccurs="0"/>
                <xsd:element ref="ns2:TaxCatchAllLabel" minOccurs="0"/>
                <xsd:element ref="ns2:if5e905c0ddb4361ae4deb3b923cc2d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ef62e-bbd7-4baf-b143-f235a5b9f75f"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6c69107d-3fcf-4b01-8b95-8b3c101fd66e}" ma:internalName="TaxCatchAll" ma:showField="CatchAllData"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6c69107d-3fcf-4b01-8b95-8b3c101fd66e}" ma:internalName="TaxCatchAllLabel" ma:readOnly="true" ma:showField="CatchAllDataLabel"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if5e905c0ddb4361ae4deb3b923cc2d2" ma:index="10" nillable="true" ma:taxonomy="true" ma:internalName="if5e905c0ddb4361ae4deb3b923cc2d2" ma:taxonomyFieldName="One_x0020_Aston_x0020__x002d__x0020_Department" ma:displayName="One Aston - Department" ma:default="13;#Human Resources|201ec441-72cb-4fae-8e74-620314a25cbc" ma:fieldId="{2f5e905c-0ddb-4361-ae4d-eb3b923cc2d2}" ma:sspId="d0fb5408-abbc-4e9f-a2be-e9a514bfc8ef" ma:termSetId="8d7ad2f9-91e4-4f10-b282-51d5198e06c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fb5408-abbc-4e9f-a2be-e9a514bfc8ef" ContentTypeId="0x010100FB7BA4D549E3A742ACA094B6CEDA51F6"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f5e905c0ddb4361ae4deb3b923cc2d2 xmlns="dacef62e-bbd7-4baf-b143-f235a5b9f75f">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201ec441-72cb-4fae-8e74-620314a25cbc</TermId>
        </TermInfo>
      </Terms>
    </if5e905c0ddb4361ae4deb3b923cc2d2>
    <TaxCatchAll xmlns="dacef62e-bbd7-4baf-b143-f235a5b9f75f">
      <Value>13</Value>
    </TaxCatchAll>
  </documentManagement>
</p:properties>
</file>

<file path=customXml/itemProps1.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2.xml><?xml version="1.0" encoding="utf-8"?>
<ds:datastoreItem xmlns:ds="http://schemas.openxmlformats.org/officeDocument/2006/customXml" ds:itemID="{487029C8-5094-4570-8238-5D04C4CC8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ef62e-bbd7-4baf-b143-f235a5b9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3D5E3-1247-4AB0-B731-B5D7A11CAA5B}">
  <ds:schemaRefs>
    <ds:schemaRef ds:uri="Microsoft.SharePoint.Taxonomy.ContentTypeSync"/>
  </ds:schemaRefs>
</ds:datastoreItem>
</file>

<file path=customXml/itemProps4.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5.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dacef62e-bbd7-4baf-b143-f235a5b9f75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1754</Words>
  <Characters>10336</Characters>
  <Application>Microsoft Office Word</Application>
  <DocSecurity>0</DocSecurity>
  <Lines>397</Lines>
  <Paragraphs>129</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2026-07-29T10:33:00Z</dcterms:created>
  <dcterms:modified xsi:type="dcterms:W3CDTF">2026-07-29T10:33:00Z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0x010100FB7BA4D549E3A742ACA094B6CEDA51F600F331F7F2EBE1DB41BBF5EEE41DBB588E</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